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BF" w:rsidRPr="00535618" w:rsidRDefault="00535618" w:rsidP="00535618">
      <w:pPr>
        <w:jc w:val="center"/>
        <w:rPr>
          <w:b/>
          <w:sz w:val="72"/>
        </w:rPr>
      </w:pPr>
      <w:r w:rsidRPr="00535618">
        <w:rPr>
          <w:rFonts w:hint="eastAsia"/>
          <w:b/>
          <w:sz w:val="72"/>
        </w:rPr>
        <w:t>運営推進会議の手引</w:t>
      </w:r>
    </w:p>
    <w:p w:rsidR="00535618" w:rsidRDefault="00535618"/>
    <w:p w:rsidR="00535618" w:rsidRDefault="00535618"/>
    <w:p w:rsidR="00535618" w:rsidRDefault="00535618"/>
    <w:p w:rsidR="00535618" w:rsidRDefault="00535618" w:rsidP="00535618">
      <w:pPr>
        <w:jc w:val="center"/>
        <w:rPr>
          <w:b/>
          <w:sz w:val="44"/>
        </w:rPr>
      </w:pPr>
    </w:p>
    <w:p w:rsidR="00535618" w:rsidRDefault="00535618" w:rsidP="00535618">
      <w:pPr>
        <w:jc w:val="center"/>
        <w:rPr>
          <w:b/>
          <w:sz w:val="44"/>
        </w:rPr>
      </w:pPr>
    </w:p>
    <w:p w:rsidR="00535618" w:rsidRDefault="00535618" w:rsidP="00535618">
      <w:pPr>
        <w:jc w:val="center"/>
        <w:rPr>
          <w:b/>
          <w:sz w:val="44"/>
        </w:rPr>
      </w:pPr>
    </w:p>
    <w:p w:rsidR="00535618" w:rsidRDefault="00535618" w:rsidP="00535618">
      <w:pPr>
        <w:jc w:val="center"/>
        <w:rPr>
          <w:b/>
          <w:sz w:val="44"/>
        </w:rPr>
      </w:pPr>
    </w:p>
    <w:p w:rsidR="00535618" w:rsidRDefault="00535618" w:rsidP="00535618">
      <w:pPr>
        <w:jc w:val="center"/>
        <w:rPr>
          <w:b/>
          <w:sz w:val="44"/>
        </w:rPr>
      </w:pPr>
    </w:p>
    <w:p w:rsidR="00535618" w:rsidRPr="00535618" w:rsidRDefault="00535618" w:rsidP="00535618">
      <w:pPr>
        <w:jc w:val="center"/>
        <w:rPr>
          <w:b/>
          <w:sz w:val="44"/>
        </w:rPr>
      </w:pPr>
      <w:r w:rsidRPr="00535618">
        <w:rPr>
          <w:rFonts w:hint="eastAsia"/>
          <w:b/>
          <w:sz w:val="44"/>
        </w:rPr>
        <w:t>令和５年９月策定</w:t>
      </w:r>
    </w:p>
    <w:p w:rsidR="00535618" w:rsidRDefault="00535618" w:rsidP="00535618">
      <w:pPr>
        <w:jc w:val="center"/>
        <w:rPr>
          <w:b/>
          <w:sz w:val="44"/>
        </w:rPr>
      </w:pPr>
      <w:r w:rsidRPr="00535618">
        <w:rPr>
          <w:rFonts w:hint="eastAsia"/>
          <w:b/>
          <w:sz w:val="44"/>
        </w:rPr>
        <w:t>桶川市健康推進部高齢介護課</w:t>
      </w:r>
    </w:p>
    <w:p w:rsidR="00535618" w:rsidRDefault="00535618" w:rsidP="00535618">
      <w:pPr>
        <w:jc w:val="center"/>
        <w:rPr>
          <w:b/>
          <w:sz w:val="44"/>
        </w:rPr>
      </w:pPr>
    </w:p>
    <w:p w:rsidR="00535618" w:rsidRDefault="00535618" w:rsidP="00535618">
      <w:pPr>
        <w:jc w:val="center"/>
        <w:rPr>
          <w:b/>
          <w:sz w:val="44"/>
        </w:rPr>
      </w:pPr>
    </w:p>
    <w:p w:rsidR="00535618" w:rsidRDefault="00535618" w:rsidP="00535618">
      <w:pPr>
        <w:jc w:val="center"/>
        <w:rPr>
          <w:b/>
          <w:sz w:val="44"/>
        </w:rPr>
      </w:pPr>
    </w:p>
    <w:p w:rsidR="00535618" w:rsidRDefault="00535618" w:rsidP="00535618">
      <w:pPr>
        <w:jc w:val="center"/>
        <w:rPr>
          <w:b/>
          <w:sz w:val="32"/>
          <w:szCs w:val="21"/>
        </w:rPr>
      </w:pPr>
      <w:r w:rsidRPr="00535618">
        <w:rPr>
          <w:rFonts w:hint="eastAsia"/>
          <w:b/>
          <w:sz w:val="32"/>
          <w:szCs w:val="21"/>
        </w:rPr>
        <w:lastRenderedPageBreak/>
        <w:t>目　次</w:t>
      </w:r>
    </w:p>
    <w:p w:rsidR="00535618" w:rsidRDefault="00535618" w:rsidP="00535618">
      <w:pPr>
        <w:jc w:val="left"/>
        <w:rPr>
          <w:b/>
          <w:szCs w:val="21"/>
        </w:rPr>
      </w:pPr>
    </w:p>
    <w:p w:rsidR="00535618" w:rsidRDefault="00535618" w:rsidP="00535618">
      <w:pPr>
        <w:jc w:val="left"/>
        <w:rPr>
          <w:b/>
          <w:szCs w:val="21"/>
        </w:rPr>
      </w:pPr>
      <w:r>
        <w:rPr>
          <w:rFonts w:hint="eastAsia"/>
          <w:b/>
          <w:szCs w:val="21"/>
        </w:rPr>
        <w:t xml:space="preserve">１　運営推進会議とは　　　　　　　　　　　</w:t>
      </w:r>
      <w:r w:rsidR="00725BF5">
        <w:rPr>
          <w:rFonts w:hint="eastAsia"/>
          <w:b/>
          <w:szCs w:val="21"/>
        </w:rPr>
        <w:t xml:space="preserve">　　　　　　　　　　　　　　　　　P３</w:t>
      </w:r>
    </w:p>
    <w:p w:rsidR="00535618" w:rsidRPr="00725BF5" w:rsidRDefault="00535618" w:rsidP="00535618">
      <w:pPr>
        <w:jc w:val="left"/>
        <w:rPr>
          <w:b/>
          <w:szCs w:val="21"/>
        </w:rPr>
      </w:pPr>
    </w:p>
    <w:p w:rsidR="00535618" w:rsidRDefault="00535618" w:rsidP="00535618">
      <w:pPr>
        <w:jc w:val="left"/>
        <w:rPr>
          <w:b/>
          <w:szCs w:val="21"/>
        </w:rPr>
      </w:pPr>
      <w:r>
        <w:rPr>
          <w:rFonts w:hint="eastAsia"/>
          <w:b/>
          <w:szCs w:val="21"/>
        </w:rPr>
        <w:t>２　運営推進会議の基準</w:t>
      </w:r>
    </w:p>
    <w:p w:rsidR="00535618" w:rsidRDefault="00535618" w:rsidP="00535618">
      <w:pPr>
        <w:jc w:val="left"/>
        <w:rPr>
          <w:b/>
          <w:szCs w:val="21"/>
        </w:rPr>
      </w:pPr>
    </w:p>
    <w:p w:rsidR="00535618" w:rsidRDefault="00535618" w:rsidP="00535618">
      <w:pPr>
        <w:jc w:val="left"/>
        <w:rPr>
          <w:b/>
          <w:szCs w:val="21"/>
        </w:rPr>
      </w:pPr>
      <w:r>
        <w:rPr>
          <w:rFonts w:hint="eastAsia"/>
          <w:b/>
          <w:szCs w:val="21"/>
        </w:rPr>
        <w:t>３　開催回数</w:t>
      </w:r>
    </w:p>
    <w:p w:rsidR="00535618" w:rsidRDefault="00535618" w:rsidP="00535618">
      <w:pPr>
        <w:jc w:val="left"/>
        <w:rPr>
          <w:b/>
          <w:szCs w:val="21"/>
        </w:rPr>
      </w:pPr>
    </w:p>
    <w:p w:rsidR="00535618" w:rsidRDefault="00535618" w:rsidP="00535618">
      <w:pPr>
        <w:jc w:val="left"/>
        <w:rPr>
          <w:b/>
          <w:szCs w:val="21"/>
        </w:rPr>
      </w:pPr>
      <w:r>
        <w:rPr>
          <w:rFonts w:hint="eastAsia"/>
          <w:b/>
          <w:szCs w:val="21"/>
        </w:rPr>
        <w:t>４　運営推進会議の役割</w:t>
      </w:r>
      <w:r w:rsidR="00725BF5">
        <w:rPr>
          <w:rFonts w:hint="eastAsia"/>
          <w:b/>
          <w:szCs w:val="21"/>
        </w:rPr>
        <w:t xml:space="preserve">　　　　　　　　　　　　　　　　　　　　　　　　　　　P４</w:t>
      </w:r>
    </w:p>
    <w:p w:rsidR="00535618" w:rsidRDefault="00535618" w:rsidP="00535618">
      <w:pPr>
        <w:jc w:val="left"/>
        <w:rPr>
          <w:b/>
          <w:szCs w:val="21"/>
        </w:rPr>
      </w:pPr>
    </w:p>
    <w:p w:rsidR="00535618" w:rsidRDefault="00535618" w:rsidP="00535618">
      <w:pPr>
        <w:jc w:val="left"/>
        <w:rPr>
          <w:b/>
          <w:szCs w:val="21"/>
        </w:rPr>
      </w:pPr>
      <w:r>
        <w:rPr>
          <w:rFonts w:hint="eastAsia"/>
          <w:b/>
          <w:szCs w:val="21"/>
        </w:rPr>
        <w:t>５　設置から開催まで</w:t>
      </w:r>
      <w:r w:rsidR="00725BF5">
        <w:rPr>
          <w:rFonts w:hint="eastAsia"/>
          <w:b/>
          <w:szCs w:val="21"/>
        </w:rPr>
        <w:t xml:space="preserve">　　　　　　　　　　　　　　　　　　　　　　　　　　　　P５</w:t>
      </w:r>
    </w:p>
    <w:p w:rsidR="00535618" w:rsidRDefault="00535618" w:rsidP="00535618">
      <w:pPr>
        <w:jc w:val="left"/>
        <w:rPr>
          <w:b/>
          <w:szCs w:val="21"/>
        </w:rPr>
      </w:pPr>
    </w:p>
    <w:p w:rsidR="00535618" w:rsidRDefault="00535618" w:rsidP="00535618">
      <w:pPr>
        <w:jc w:val="left"/>
        <w:rPr>
          <w:b/>
          <w:szCs w:val="21"/>
        </w:rPr>
      </w:pPr>
      <w:r>
        <w:rPr>
          <w:rFonts w:hint="eastAsia"/>
          <w:b/>
          <w:szCs w:val="21"/>
        </w:rPr>
        <w:t>６　定期巡回・随時対応型訪問介護看護</w:t>
      </w:r>
      <w:r w:rsidR="00725BF5">
        <w:rPr>
          <w:rFonts w:hint="eastAsia"/>
          <w:b/>
          <w:szCs w:val="21"/>
        </w:rPr>
        <w:t xml:space="preserve">　　　　　　　　　　　　　　　　　　　　P７</w:t>
      </w:r>
    </w:p>
    <w:p w:rsidR="00535618" w:rsidRDefault="00535618" w:rsidP="00535618">
      <w:pPr>
        <w:jc w:val="left"/>
        <w:rPr>
          <w:b/>
          <w:szCs w:val="21"/>
        </w:rPr>
      </w:pPr>
    </w:p>
    <w:p w:rsidR="00535618" w:rsidRDefault="00725BF5" w:rsidP="00535618">
      <w:pPr>
        <w:jc w:val="left"/>
        <w:rPr>
          <w:b/>
          <w:szCs w:val="21"/>
        </w:rPr>
      </w:pPr>
      <w:r>
        <w:rPr>
          <w:rFonts w:hint="eastAsia"/>
          <w:b/>
          <w:szCs w:val="21"/>
        </w:rPr>
        <w:t>７</w:t>
      </w:r>
      <w:r w:rsidR="00535618">
        <w:rPr>
          <w:rFonts w:hint="eastAsia"/>
          <w:b/>
          <w:szCs w:val="21"/>
        </w:rPr>
        <w:t xml:space="preserve">　Q＆A</w:t>
      </w:r>
      <w:r>
        <w:rPr>
          <w:rFonts w:hint="eastAsia"/>
          <w:b/>
          <w:szCs w:val="21"/>
        </w:rPr>
        <w:t xml:space="preserve"> 　　　　　　　　　　　　　　　　　　　　　　　　　　　　　　　　　P９</w:t>
      </w: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535618" w:rsidRDefault="00535618" w:rsidP="00535618">
      <w:pPr>
        <w:jc w:val="left"/>
        <w:rPr>
          <w:b/>
          <w:szCs w:val="21"/>
        </w:rPr>
      </w:pPr>
    </w:p>
    <w:p w:rsidR="00725BF5" w:rsidRDefault="00725BF5" w:rsidP="00535618">
      <w:pPr>
        <w:jc w:val="left"/>
        <w:rPr>
          <w:b/>
          <w:szCs w:val="21"/>
        </w:rPr>
      </w:pPr>
    </w:p>
    <w:p w:rsidR="00725BF5" w:rsidRDefault="00725BF5" w:rsidP="00535618">
      <w:pPr>
        <w:jc w:val="left"/>
        <w:rPr>
          <w:b/>
          <w:szCs w:val="21"/>
        </w:rPr>
      </w:pPr>
    </w:p>
    <w:p w:rsidR="00725BF5" w:rsidRDefault="00725BF5" w:rsidP="00535618">
      <w:pPr>
        <w:jc w:val="left"/>
        <w:rPr>
          <w:b/>
          <w:szCs w:val="21"/>
        </w:rPr>
      </w:pPr>
    </w:p>
    <w:p w:rsidR="00725BF5" w:rsidRDefault="00725BF5" w:rsidP="00535618">
      <w:pPr>
        <w:jc w:val="left"/>
        <w:rPr>
          <w:b/>
          <w:szCs w:val="21"/>
        </w:rPr>
      </w:pPr>
    </w:p>
    <w:p w:rsidR="00725BF5" w:rsidRDefault="00725BF5" w:rsidP="00535618">
      <w:pPr>
        <w:jc w:val="left"/>
        <w:rPr>
          <w:b/>
          <w:szCs w:val="21"/>
        </w:rPr>
      </w:pPr>
    </w:p>
    <w:p w:rsidR="00725BF5" w:rsidRDefault="00725BF5" w:rsidP="00535618">
      <w:pPr>
        <w:jc w:val="left"/>
        <w:rPr>
          <w:b/>
          <w:szCs w:val="21"/>
        </w:rPr>
      </w:pPr>
    </w:p>
    <w:p w:rsidR="00535618" w:rsidRDefault="00535618" w:rsidP="00535618">
      <w:pPr>
        <w:jc w:val="left"/>
        <w:rPr>
          <w:b/>
          <w:szCs w:val="21"/>
        </w:rPr>
      </w:pPr>
      <w:r>
        <w:rPr>
          <w:rFonts w:hint="eastAsia"/>
          <w:b/>
          <w:szCs w:val="21"/>
        </w:rPr>
        <w:lastRenderedPageBreak/>
        <w:t>１　「運営推進会議」とは</w:t>
      </w:r>
    </w:p>
    <w:p w:rsidR="00535618" w:rsidRDefault="00535618" w:rsidP="00B74FE9">
      <w:pPr>
        <w:jc w:val="left"/>
        <w:rPr>
          <w:szCs w:val="21"/>
        </w:rPr>
      </w:pPr>
      <w:r>
        <w:rPr>
          <w:rFonts w:hint="eastAsia"/>
          <w:b/>
          <w:szCs w:val="21"/>
        </w:rPr>
        <w:t xml:space="preserve">　　</w:t>
      </w:r>
      <w:r w:rsidRPr="00535618">
        <w:rPr>
          <w:rFonts w:hint="eastAsia"/>
          <w:szCs w:val="21"/>
        </w:rPr>
        <w:t>「運営推進会議」とは、</w:t>
      </w:r>
      <w:r w:rsidR="00DC6C44">
        <w:rPr>
          <w:rFonts w:hint="eastAsia"/>
          <w:szCs w:val="21"/>
        </w:rPr>
        <w:t>「</w:t>
      </w:r>
      <w:r w:rsidR="00DC6C44" w:rsidRPr="00DC6C44">
        <w:rPr>
          <w:rFonts w:hint="eastAsia"/>
          <w:szCs w:val="21"/>
        </w:rPr>
        <w:t>桶川市指定地域密着型サービスの事業の人員、設備及び運営に関する基準を定める条例</w:t>
      </w:r>
      <w:r w:rsidR="00DC6C44">
        <w:rPr>
          <w:rFonts w:hint="eastAsia"/>
          <w:szCs w:val="21"/>
        </w:rPr>
        <w:t>（</w:t>
      </w:r>
      <w:r w:rsidR="00DC6C44" w:rsidRPr="00535618">
        <w:rPr>
          <w:rFonts w:hint="eastAsia"/>
          <w:szCs w:val="21"/>
        </w:rPr>
        <w:t>平成</w:t>
      </w:r>
      <w:r w:rsidR="00DC6C44">
        <w:rPr>
          <w:rFonts w:hint="eastAsia"/>
          <w:szCs w:val="21"/>
        </w:rPr>
        <w:t>25</w:t>
      </w:r>
      <w:r w:rsidR="00DC6C44" w:rsidRPr="00535618">
        <w:rPr>
          <w:szCs w:val="21"/>
        </w:rPr>
        <w:t>年</w:t>
      </w:r>
      <w:r w:rsidR="00DC6C44">
        <w:rPr>
          <w:rFonts w:hint="eastAsia"/>
          <w:szCs w:val="21"/>
        </w:rPr>
        <w:t>3</w:t>
      </w:r>
      <w:r w:rsidR="00DC6C44" w:rsidRPr="00535618">
        <w:rPr>
          <w:szCs w:val="21"/>
        </w:rPr>
        <w:t>月</w:t>
      </w:r>
      <w:r w:rsidR="00DC6C44">
        <w:rPr>
          <w:rFonts w:hint="eastAsia"/>
          <w:szCs w:val="21"/>
        </w:rPr>
        <w:t>桶川</w:t>
      </w:r>
      <w:r w:rsidR="00DC6C44" w:rsidRPr="00535618">
        <w:rPr>
          <w:rFonts w:hint="eastAsia"/>
          <w:szCs w:val="21"/>
        </w:rPr>
        <w:t>市条例第</w:t>
      </w:r>
      <w:r w:rsidR="00DC6C44">
        <w:rPr>
          <w:rFonts w:hint="eastAsia"/>
          <w:szCs w:val="21"/>
        </w:rPr>
        <w:t>13</w:t>
      </w:r>
      <w:r w:rsidR="00DC6C44" w:rsidRPr="00535618">
        <w:rPr>
          <w:szCs w:val="21"/>
        </w:rPr>
        <w:t>号）</w:t>
      </w:r>
      <w:r w:rsidR="00DC6C44">
        <w:rPr>
          <w:rFonts w:hint="eastAsia"/>
          <w:szCs w:val="21"/>
        </w:rPr>
        <w:t>」及び</w:t>
      </w:r>
      <w:r w:rsidRPr="00535618">
        <w:rPr>
          <w:szCs w:val="21"/>
        </w:rPr>
        <w:t>「</w:t>
      </w:r>
      <w:r w:rsidR="00B74FE9">
        <w:rPr>
          <w:rFonts w:hint="eastAsia"/>
          <w:szCs w:val="21"/>
        </w:rPr>
        <w:t>桶川</w:t>
      </w:r>
      <w:r w:rsidRPr="00535618">
        <w:rPr>
          <w:szCs w:val="21"/>
        </w:rPr>
        <w:t>市指定地域密</w:t>
      </w:r>
      <w:r w:rsidRPr="00535618">
        <w:rPr>
          <w:rFonts w:hint="eastAsia"/>
          <w:szCs w:val="21"/>
        </w:rPr>
        <w:t>着型介護予防サービスの事業の人員、設備及び運営、指定地域密着型介護予防サービスに係る介護予防のための効果的な支援の方法等の基準に関する条例（平成</w:t>
      </w:r>
      <w:r>
        <w:rPr>
          <w:rFonts w:hint="eastAsia"/>
          <w:szCs w:val="21"/>
        </w:rPr>
        <w:t>25</w:t>
      </w:r>
      <w:r w:rsidRPr="00535618">
        <w:rPr>
          <w:szCs w:val="21"/>
        </w:rPr>
        <w:t>年</w:t>
      </w:r>
      <w:r>
        <w:rPr>
          <w:rFonts w:hint="eastAsia"/>
          <w:szCs w:val="21"/>
        </w:rPr>
        <w:t>3</w:t>
      </w:r>
      <w:r w:rsidRPr="00535618">
        <w:rPr>
          <w:szCs w:val="21"/>
        </w:rPr>
        <w:t>月</w:t>
      </w:r>
      <w:r>
        <w:rPr>
          <w:rFonts w:hint="eastAsia"/>
          <w:szCs w:val="21"/>
        </w:rPr>
        <w:t>桶川</w:t>
      </w:r>
      <w:r w:rsidRPr="00535618">
        <w:rPr>
          <w:rFonts w:hint="eastAsia"/>
          <w:szCs w:val="21"/>
        </w:rPr>
        <w:t>市条例第</w:t>
      </w:r>
      <w:r>
        <w:rPr>
          <w:rFonts w:hint="eastAsia"/>
          <w:szCs w:val="21"/>
        </w:rPr>
        <w:t>14</w:t>
      </w:r>
      <w:r w:rsidRPr="00535618">
        <w:rPr>
          <w:szCs w:val="21"/>
        </w:rPr>
        <w:t>号）」の規定に基づき、地域密着型サービス事業者が自ら設置することが義</w:t>
      </w:r>
      <w:r w:rsidRPr="00535618">
        <w:rPr>
          <w:rFonts w:hint="eastAsia"/>
          <w:szCs w:val="21"/>
        </w:rPr>
        <w:t>務付けられたもので、利用者の家族や地域住民の代表者等に、提供しているサービス内容を明らかにすることでサービスの質を確保し、地域との連携を図ることを目的としています。</w:t>
      </w:r>
    </w:p>
    <w:p w:rsidR="00535618" w:rsidRDefault="00535618" w:rsidP="00535618">
      <w:pPr>
        <w:jc w:val="left"/>
        <w:rPr>
          <w:szCs w:val="21"/>
        </w:rPr>
      </w:pPr>
    </w:p>
    <w:p w:rsidR="00535618" w:rsidRPr="00535618" w:rsidRDefault="00535618" w:rsidP="00535618">
      <w:pPr>
        <w:jc w:val="left"/>
        <w:rPr>
          <w:b/>
          <w:szCs w:val="21"/>
        </w:rPr>
      </w:pPr>
      <w:r w:rsidRPr="00535618">
        <w:rPr>
          <w:rFonts w:hint="eastAsia"/>
          <w:b/>
          <w:szCs w:val="21"/>
        </w:rPr>
        <w:t>２　運営推進会議の基準</w:t>
      </w:r>
    </w:p>
    <w:p w:rsidR="00535618" w:rsidRDefault="00535618" w:rsidP="00535618">
      <w:pPr>
        <w:jc w:val="left"/>
        <w:rPr>
          <w:szCs w:val="21"/>
        </w:rPr>
      </w:pPr>
      <w:r>
        <w:rPr>
          <w:rFonts w:hint="eastAsia"/>
          <w:b/>
          <w:szCs w:val="21"/>
        </w:rPr>
        <w:t xml:space="preserve">　</w:t>
      </w:r>
      <w:r w:rsidRPr="00535618">
        <w:rPr>
          <w:rFonts w:hint="eastAsia"/>
          <w:szCs w:val="21"/>
        </w:rPr>
        <w:t xml:space="preserve">　運営推進会</w:t>
      </w:r>
      <w:r>
        <w:rPr>
          <w:rFonts w:hint="eastAsia"/>
          <w:szCs w:val="21"/>
        </w:rPr>
        <w:t>議には、活動状況等の報告またはサービスごとに示された開催回数を除</w:t>
      </w:r>
    </w:p>
    <w:p w:rsidR="00535618" w:rsidRPr="00535618" w:rsidRDefault="00535618" w:rsidP="00535618">
      <w:pPr>
        <w:ind w:firstLineChars="100" w:firstLine="210"/>
        <w:jc w:val="left"/>
        <w:rPr>
          <w:szCs w:val="21"/>
        </w:rPr>
      </w:pPr>
      <w:r>
        <w:rPr>
          <w:rFonts w:hint="eastAsia"/>
          <w:szCs w:val="21"/>
        </w:rPr>
        <w:t>き</w:t>
      </w:r>
      <w:r w:rsidRPr="00535618">
        <w:rPr>
          <w:rFonts w:hint="eastAsia"/>
          <w:szCs w:val="21"/>
        </w:rPr>
        <w:t>、</w:t>
      </w:r>
      <w:r>
        <w:rPr>
          <w:rFonts w:hint="eastAsia"/>
          <w:szCs w:val="21"/>
        </w:rPr>
        <w:t>具体的な議題内容を示す規定等はありません。（令和5</w:t>
      </w:r>
      <w:r>
        <w:rPr>
          <w:szCs w:val="21"/>
        </w:rPr>
        <w:t>年</w:t>
      </w:r>
      <w:r>
        <w:rPr>
          <w:rFonts w:hint="eastAsia"/>
          <w:szCs w:val="21"/>
        </w:rPr>
        <w:t>9</w:t>
      </w:r>
      <w:r w:rsidRPr="00535618">
        <w:rPr>
          <w:szCs w:val="21"/>
        </w:rPr>
        <w:t>月現在）</w:t>
      </w:r>
    </w:p>
    <w:p w:rsidR="00535618" w:rsidRPr="00535618" w:rsidRDefault="00535618" w:rsidP="00C056C5">
      <w:pPr>
        <w:ind w:leftChars="100" w:left="210" w:firstLineChars="100" w:firstLine="210"/>
        <w:jc w:val="left"/>
        <w:rPr>
          <w:szCs w:val="21"/>
        </w:rPr>
      </w:pPr>
      <w:r w:rsidRPr="00535618">
        <w:rPr>
          <w:rFonts w:hint="eastAsia"/>
          <w:szCs w:val="21"/>
        </w:rPr>
        <w:t>したがって、運営推進会議を事業所運営のためにどう役立て、地域関係者と一緒にどのようにこの仕組みを活用していくかを考えることが大切です。事業所が運営推進会議</w:t>
      </w:r>
    </w:p>
    <w:p w:rsidR="00535618" w:rsidRPr="00535618" w:rsidRDefault="00535618" w:rsidP="00535618">
      <w:pPr>
        <w:ind w:firstLineChars="100" w:firstLine="210"/>
        <w:jc w:val="left"/>
        <w:rPr>
          <w:szCs w:val="21"/>
        </w:rPr>
      </w:pPr>
      <w:r w:rsidRPr="00535618">
        <w:rPr>
          <w:rFonts w:hint="eastAsia"/>
          <w:szCs w:val="21"/>
        </w:rPr>
        <w:t>で明確な目標を設定したり、地域との連携・ネットワーク構築を意識して会議への参加</w:t>
      </w:r>
    </w:p>
    <w:p w:rsidR="00535618" w:rsidRPr="00535618" w:rsidRDefault="00535618" w:rsidP="00535618">
      <w:pPr>
        <w:ind w:firstLineChars="100" w:firstLine="210"/>
        <w:jc w:val="left"/>
        <w:rPr>
          <w:szCs w:val="21"/>
        </w:rPr>
      </w:pPr>
      <w:r w:rsidRPr="00535618">
        <w:rPr>
          <w:rFonts w:hint="eastAsia"/>
          <w:szCs w:val="21"/>
        </w:rPr>
        <w:t>を依頼したりするなど、積極的な姿勢で取り組む必要があります。</w:t>
      </w:r>
    </w:p>
    <w:p w:rsidR="00535618" w:rsidRDefault="00535618" w:rsidP="00535618">
      <w:pPr>
        <w:jc w:val="left"/>
        <w:rPr>
          <w:szCs w:val="21"/>
        </w:rPr>
      </w:pPr>
    </w:p>
    <w:p w:rsidR="00535618" w:rsidRPr="004C1AAB" w:rsidRDefault="00535618" w:rsidP="00535618">
      <w:pPr>
        <w:jc w:val="left"/>
        <w:rPr>
          <w:b/>
          <w:szCs w:val="21"/>
        </w:rPr>
      </w:pPr>
      <w:r w:rsidRPr="004C1AAB">
        <w:rPr>
          <w:rFonts w:hint="eastAsia"/>
          <w:b/>
          <w:szCs w:val="21"/>
        </w:rPr>
        <w:t>３　開催回数</w:t>
      </w:r>
    </w:p>
    <w:p w:rsidR="00535618" w:rsidRDefault="00535618" w:rsidP="00535618">
      <w:pPr>
        <w:jc w:val="left"/>
        <w:rPr>
          <w:szCs w:val="21"/>
        </w:rPr>
      </w:pPr>
      <w:r>
        <w:rPr>
          <w:rFonts w:hint="eastAsia"/>
          <w:szCs w:val="21"/>
        </w:rPr>
        <w:t xml:space="preserve">　　開催回数の基準は</w:t>
      </w:r>
      <w:r w:rsidR="003B2341">
        <w:rPr>
          <w:rFonts w:hint="eastAsia"/>
          <w:szCs w:val="21"/>
        </w:rPr>
        <w:t>サービスごとに異なります。</w:t>
      </w:r>
    </w:p>
    <w:p w:rsidR="003B2341" w:rsidRDefault="003B2341" w:rsidP="00535618">
      <w:pPr>
        <w:jc w:val="left"/>
        <w:rPr>
          <w:szCs w:val="21"/>
        </w:rPr>
      </w:pPr>
    </w:p>
    <w:tbl>
      <w:tblPr>
        <w:tblStyle w:val="a7"/>
        <w:tblW w:w="0" w:type="auto"/>
        <w:tblLook w:val="04A0" w:firstRow="1" w:lastRow="0" w:firstColumn="1" w:lastColumn="0" w:noHBand="0" w:noVBand="1"/>
      </w:tblPr>
      <w:tblGrid>
        <w:gridCol w:w="4247"/>
        <w:gridCol w:w="4247"/>
      </w:tblGrid>
      <w:tr w:rsidR="003B2341" w:rsidTr="003B2341">
        <w:tc>
          <w:tcPr>
            <w:tcW w:w="4247" w:type="dxa"/>
          </w:tcPr>
          <w:p w:rsidR="003B2341" w:rsidRDefault="003B2341" w:rsidP="00535618">
            <w:pPr>
              <w:jc w:val="left"/>
              <w:rPr>
                <w:szCs w:val="21"/>
              </w:rPr>
            </w:pPr>
            <w:r>
              <w:rPr>
                <w:rFonts w:hint="eastAsia"/>
                <w:szCs w:val="21"/>
              </w:rPr>
              <w:t>地域密着型通所介護</w:t>
            </w:r>
          </w:p>
        </w:tc>
        <w:tc>
          <w:tcPr>
            <w:tcW w:w="4247" w:type="dxa"/>
            <w:vMerge w:val="restart"/>
            <w:vAlign w:val="center"/>
          </w:tcPr>
          <w:p w:rsidR="003B2341" w:rsidRDefault="00C056C5" w:rsidP="003B2341">
            <w:pPr>
              <w:jc w:val="left"/>
              <w:rPr>
                <w:szCs w:val="21"/>
              </w:rPr>
            </w:pPr>
            <w:r>
              <w:rPr>
                <w:rFonts w:hint="eastAsia"/>
                <w:szCs w:val="21"/>
              </w:rPr>
              <w:t>おおむね6</w:t>
            </w:r>
            <w:r w:rsidR="003B2341">
              <w:rPr>
                <w:rFonts w:hint="eastAsia"/>
                <w:szCs w:val="21"/>
              </w:rPr>
              <w:t>か月に１回（年に２回程度）</w:t>
            </w:r>
          </w:p>
        </w:tc>
      </w:tr>
      <w:tr w:rsidR="003B2341" w:rsidTr="003B2341">
        <w:tc>
          <w:tcPr>
            <w:tcW w:w="4247" w:type="dxa"/>
          </w:tcPr>
          <w:p w:rsidR="003B2341" w:rsidRDefault="003B2341" w:rsidP="00535618">
            <w:pPr>
              <w:jc w:val="left"/>
              <w:rPr>
                <w:szCs w:val="21"/>
              </w:rPr>
            </w:pPr>
            <w:r>
              <w:rPr>
                <w:rFonts w:hint="eastAsia"/>
                <w:szCs w:val="21"/>
              </w:rPr>
              <w:t>認知症対応型通所介護</w:t>
            </w:r>
          </w:p>
        </w:tc>
        <w:tc>
          <w:tcPr>
            <w:tcW w:w="4247" w:type="dxa"/>
            <w:vMerge/>
          </w:tcPr>
          <w:p w:rsidR="003B2341" w:rsidRPr="003B2341" w:rsidRDefault="003B2341" w:rsidP="003B2341">
            <w:pPr>
              <w:jc w:val="left"/>
              <w:rPr>
                <w:szCs w:val="21"/>
              </w:rPr>
            </w:pPr>
          </w:p>
        </w:tc>
      </w:tr>
      <w:tr w:rsidR="003B2341" w:rsidTr="003B2341">
        <w:tc>
          <w:tcPr>
            <w:tcW w:w="4247" w:type="dxa"/>
          </w:tcPr>
          <w:p w:rsidR="003B2341" w:rsidRDefault="003B2341" w:rsidP="00535618">
            <w:pPr>
              <w:jc w:val="left"/>
              <w:rPr>
                <w:szCs w:val="21"/>
              </w:rPr>
            </w:pPr>
            <w:r>
              <w:rPr>
                <w:rFonts w:hint="eastAsia"/>
                <w:szCs w:val="21"/>
              </w:rPr>
              <w:t>小規模多機能型居宅介護</w:t>
            </w:r>
          </w:p>
        </w:tc>
        <w:tc>
          <w:tcPr>
            <w:tcW w:w="4247" w:type="dxa"/>
            <w:vMerge w:val="restart"/>
            <w:vAlign w:val="center"/>
          </w:tcPr>
          <w:p w:rsidR="003B2341" w:rsidRDefault="003B2341" w:rsidP="00535618">
            <w:pPr>
              <w:jc w:val="left"/>
              <w:rPr>
                <w:szCs w:val="21"/>
              </w:rPr>
            </w:pPr>
            <w:r>
              <w:rPr>
                <w:rFonts w:hint="eastAsia"/>
                <w:szCs w:val="21"/>
              </w:rPr>
              <w:t>おおむね２か月に１回（年に６回程度）</w:t>
            </w:r>
          </w:p>
        </w:tc>
      </w:tr>
      <w:tr w:rsidR="003B2341" w:rsidTr="003B2341">
        <w:tc>
          <w:tcPr>
            <w:tcW w:w="4247" w:type="dxa"/>
          </w:tcPr>
          <w:p w:rsidR="003B2341" w:rsidRDefault="003B2341" w:rsidP="00535618">
            <w:pPr>
              <w:jc w:val="left"/>
              <w:rPr>
                <w:szCs w:val="21"/>
              </w:rPr>
            </w:pPr>
            <w:r>
              <w:rPr>
                <w:rFonts w:hint="eastAsia"/>
                <w:szCs w:val="21"/>
              </w:rPr>
              <w:t>認知症対応型共同生活介護</w:t>
            </w:r>
          </w:p>
        </w:tc>
        <w:tc>
          <w:tcPr>
            <w:tcW w:w="4247" w:type="dxa"/>
            <w:vMerge/>
          </w:tcPr>
          <w:p w:rsidR="003B2341" w:rsidRDefault="003B2341" w:rsidP="00535618">
            <w:pPr>
              <w:jc w:val="left"/>
              <w:rPr>
                <w:szCs w:val="21"/>
              </w:rPr>
            </w:pPr>
          </w:p>
        </w:tc>
      </w:tr>
      <w:tr w:rsidR="003B2341" w:rsidTr="003B2341">
        <w:tc>
          <w:tcPr>
            <w:tcW w:w="4247" w:type="dxa"/>
          </w:tcPr>
          <w:p w:rsidR="003B2341" w:rsidRDefault="003B2341" w:rsidP="00535618">
            <w:pPr>
              <w:jc w:val="left"/>
              <w:rPr>
                <w:szCs w:val="21"/>
              </w:rPr>
            </w:pPr>
            <w:r>
              <w:rPr>
                <w:rFonts w:hint="eastAsia"/>
                <w:szCs w:val="21"/>
              </w:rPr>
              <w:t>看護小規模多機能型居宅介護</w:t>
            </w:r>
          </w:p>
        </w:tc>
        <w:tc>
          <w:tcPr>
            <w:tcW w:w="4247" w:type="dxa"/>
            <w:vMerge/>
          </w:tcPr>
          <w:p w:rsidR="003B2341" w:rsidRDefault="003B2341" w:rsidP="00535618">
            <w:pPr>
              <w:jc w:val="left"/>
              <w:rPr>
                <w:szCs w:val="21"/>
              </w:rPr>
            </w:pPr>
          </w:p>
        </w:tc>
      </w:tr>
      <w:tr w:rsidR="003B2341" w:rsidTr="003B2341">
        <w:tc>
          <w:tcPr>
            <w:tcW w:w="4247" w:type="dxa"/>
          </w:tcPr>
          <w:p w:rsidR="003B2341" w:rsidRDefault="003B2341" w:rsidP="00535618">
            <w:pPr>
              <w:jc w:val="left"/>
              <w:rPr>
                <w:szCs w:val="21"/>
              </w:rPr>
            </w:pPr>
            <w:r>
              <w:rPr>
                <w:rFonts w:hint="eastAsia"/>
                <w:szCs w:val="21"/>
              </w:rPr>
              <w:t>定期巡回・随時対応型訪問介護看護</w:t>
            </w:r>
          </w:p>
        </w:tc>
        <w:tc>
          <w:tcPr>
            <w:tcW w:w="4247" w:type="dxa"/>
          </w:tcPr>
          <w:p w:rsidR="003B2341" w:rsidRDefault="003B2341" w:rsidP="00535618">
            <w:pPr>
              <w:jc w:val="left"/>
              <w:rPr>
                <w:szCs w:val="21"/>
              </w:rPr>
            </w:pPr>
            <w:r>
              <w:rPr>
                <w:rFonts w:hint="eastAsia"/>
                <w:szCs w:val="21"/>
              </w:rPr>
              <w:t>おおむね６か月に１回</w:t>
            </w:r>
            <w:r w:rsidRPr="00AB0757">
              <w:rPr>
                <w:rFonts w:asciiTheme="majorEastAsia" w:eastAsiaTheme="majorEastAsia" w:hAnsiTheme="majorEastAsia" w:hint="eastAsia"/>
                <w:b/>
                <w:color w:val="FF0000"/>
                <w:szCs w:val="21"/>
              </w:rPr>
              <w:t>（※）</w:t>
            </w:r>
          </w:p>
        </w:tc>
      </w:tr>
    </w:tbl>
    <w:p w:rsidR="003B2341" w:rsidRPr="00AB0757" w:rsidRDefault="00AB0757" w:rsidP="00535618">
      <w:pPr>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w:t>
      </w:r>
      <w:r w:rsidR="003B2341" w:rsidRPr="00AB0757">
        <w:rPr>
          <w:rFonts w:asciiTheme="majorEastAsia" w:eastAsiaTheme="majorEastAsia" w:hAnsiTheme="majorEastAsia" w:hint="eastAsia"/>
          <w:b/>
          <w:color w:val="FF0000"/>
          <w:szCs w:val="21"/>
        </w:rPr>
        <w:t>※</w:t>
      </w:r>
      <w:r>
        <w:rPr>
          <w:rFonts w:asciiTheme="majorEastAsia" w:eastAsiaTheme="majorEastAsia" w:hAnsiTheme="majorEastAsia" w:hint="eastAsia"/>
          <w:b/>
          <w:color w:val="FF0000"/>
          <w:szCs w:val="21"/>
        </w:rPr>
        <w:t>）</w:t>
      </w:r>
      <w:r w:rsidR="003B2341" w:rsidRPr="00AB0757">
        <w:rPr>
          <w:rFonts w:asciiTheme="majorEastAsia" w:eastAsiaTheme="majorEastAsia" w:hAnsiTheme="majorEastAsia" w:hint="eastAsia"/>
          <w:b/>
          <w:color w:val="FF0000"/>
          <w:szCs w:val="21"/>
        </w:rPr>
        <w:t>平成</w:t>
      </w:r>
      <w:r w:rsidR="00C056C5">
        <w:rPr>
          <w:rFonts w:asciiTheme="majorEastAsia" w:eastAsiaTheme="majorEastAsia" w:hAnsiTheme="majorEastAsia" w:hint="eastAsia"/>
          <w:b/>
          <w:color w:val="FF0000"/>
          <w:szCs w:val="21"/>
        </w:rPr>
        <w:t>30年4月1日制度改正により、3か月に1回から6か月に1</w:t>
      </w:r>
      <w:r w:rsidR="003B2341" w:rsidRPr="00AB0757">
        <w:rPr>
          <w:rFonts w:asciiTheme="majorEastAsia" w:eastAsiaTheme="majorEastAsia" w:hAnsiTheme="majorEastAsia" w:hint="eastAsia"/>
          <w:b/>
          <w:color w:val="FF0000"/>
          <w:szCs w:val="21"/>
        </w:rPr>
        <w:t>回に変更。</w:t>
      </w:r>
    </w:p>
    <w:p w:rsidR="003B2341" w:rsidRDefault="003B2341" w:rsidP="00535618">
      <w:pPr>
        <w:jc w:val="left"/>
        <w:rPr>
          <w:szCs w:val="21"/>
        </w:rPr>
      </w:pPr>
    </w:p>
    <w:p w:rsidR="003B2341" w:rsidRDefault="003B2341" w:rsidP="00535618">
      <w:pPr>
        <w:jc w:val="left"/>
        <w:rPr>
          <w:szCs w:val="21"/>
        </w:rPr>
      </w:pPr>
    </w:p>
    <w:p w:rsidR="003B2341" w:rsidRDefault="003B2341" w:rsidP="00535618">
      <w:pPr>
        <w:jc w:val="left"/>
        <w:rPr>
          <w:szCs w:val="21"/>
        </w:rPr>
      </w:pPr>
    </w:p>
    <w:p w:rsidR="003B2341" w:rsidRDefault="003B2341" w:rsidP="00535618">
      <w:pPr>
        <w:jc w:val="left"/>
        <w:rPr>
          <w:szCs w:val="21"/>
        </w:rPr>
      </w:pPr>
    </w:p>
    <w:p w:rsidR="003B2341" w:rsidRDefault="003B2341" w:rsidP="00535618">
      <w:pPr>
        <w:jc w:val="left"/>
        <w:rPr>
          <w:szCs w:val="21"/>
        </w:rPr>
      </w:pPr>
    </w:p>
    <w:p w:rsidR="00C056C5" w:rsidRDefault="00C056C5" w:rsidP="00535618">
      <w:pPr>
        <w:jc w:val="left"/>
        <w:rPr>
          <w:szCs w:val="21"/>
        </w:rPr>
      </w:pPr>
    </w:p>
    <w:p w:rsidR="003B2341" w:rsidRDefault="003B2341" w:rsidP="00535618">
      <w:pPr>
        <w:jc w:val="left"/>
        <w:rPr>
          <w:szCs w:val="21"/>
        </w:rPr>
      </w:pPr>
    </w:p>
    <w:p w:rsidR="00B74FE9" w:rsidRDefault="00B74FE9" w:rsidP="00535618">
      <w:pPr>
        <w:jc w:val="left"/>
        <w:rPr>
          <w:szCs w:val="21"/>
        </w:rPr>
      </w:pPr>
    </w:p>
    <w:p w:rsidR="003B2341" w:rsidRPr="004C1AAB" w:rsidRDefault="003B2341" w:rsidP="00535618">
      <w:pPr>
        <w:jc w:val="left"/>
        <w:rPr>
          <w:b/>
          <w:szCs w:val="21"/>
        </w:rPr>
      </w:pPr>
      <w:r w:rsidRPr="004C1AAB">
        <w:rPr>
          <w:rFonts w:hint="eastAsia"/>
          <w:b/>
          <w:szCs w:val="21"/>
        </w:rPr>
        <w:lastRenderedPageBreak/>
        <w:t>４　運営推進会議の役割</w:t>
      </w:r>
    </w:p>
    <w:p w:rsidR="004C1AAB" w:rsidRDefault="004C1AAB" w:rsidP="00535618">
      <w:pPr>
        <w:jc w:val="left"/>
        <w:rPr>
          <w:szCs w:val="21"/>
        </w:rPr>
      </w:pPr>
    </w:p>
    <w:tbl>
      <w:tblPr>
        <w:tblStyle w:val="a7"/>
        <w:tblW w:w="0" w:type="auto"/>
        <w:tblLook w:val="04A0" w:firstRow="1" w:lastRow="0" w:firstColumn="1" w:lastColumn="0" w:noHBand="0" w:noVBand="1"/>
      </w:tblPr>
      <w:tblGrid>
        <w:gridCol w:w="3235"/>
        <w:gridCol w:w="5259"/>
      </w:tblGrid>
      <w:tr w:rsidR="003B2341" w:rsidTr="003B2341">
        <w:tc>
          <w:tcPr>
            <w:tcW w:w="3235" w:type="dxa"/>
          </w:tcPr>
          <w:p w:rsidR="003B2341" w:rsidRDefault="003B2341" w:rsidP="00535618">
            <w:pPr>
              <w:jc w:val="left"/>
              <w:rPr>
                <w:szCs w:val="21"/>
              </w:rPr>
            </w:pPr>
            <w:r>
              <w:t>① 情報提供機能（認知症ケアの理解の促進、相談援助機能の発揮）</w:t>
            </w:r>
          </w:p>
        </w:tc>
        <w:tc>
          <w:tcPr>
            <w:tcW w:w="5259" w:type="dxa"/>
          </w:tcPr>
          <w:p w:rsidR="003B2341" w:rsidRDefault="003B2341" w:rsidP="00AB0757">
            <w:pPr>
              <w:jc w:val="left"/>
              <w:rPr>
                <w:szCs w:val="21"/>
              </w:rPr>
            </w:pPr>
            <w:r>
              <w:t>事業所からの話題提供だけでなく、地域の側からの情報提供や、学習会の実施、新聞記事の紹介など、議題は多岐に及ぶ。利用者家族の悩みなどを地域住民が聞く場としても活用することができる。</w:t>
            </w:r>
          </w:p>
        </w:tc>
      </w:tr>
      <w:tr w:rsidR="003B2341" w:rsidTr="003B2341">
        <w:tc>
          <w:tcPr>
            <w:tcW w:w="3235" w:type="dxa"/>
          </w:tcPr>
          <w:p w:rsidR="003B2341" w:rsidRDefault="003B2341" w:rsidP="00535618">
            <w:pPr>
              <w:jc w:val="left"/>
              <w:rPr>
                <w:szCs w:val="21"/>
              </w:rPr>
            </w:pPr>
            <w:r>
              <w:t>② 教育研修機能（スタッフの研修効果）</w:t>
            </w:r>
          </w:p>
        </w:tc>
        <w:tc>
          <w:tcPr>
            <w:tcW w:w="5259" w:type="dxa"/>
          </w:tcPr>
          <w:p w:rsidR="00AB0757" w:rsidRDefault="003B2341" w:rsidP="00AB0757">
            <w:pPr>
              <w:jc w:val="left"/>
            </w:pPr>
            <w:r>
              <w:t>事業所のスタッフが企画・運営をすることにより、発想力やプレゼンテーション能力等を向上できる。</w:t>
            </w:r>
          </w:p>
          <w:p w:rsidR="003B2341" w:rsidRDefault="003B2341" w:rsidP="00AB0757">
            <w:pPr>
              <w:jc w:val="left"/>
              <w:rPr>
                <w:szCs w:val="21"/>
              </w:rPr>
            </w:pPr>
            <w:r>
              <w:t>また、会議の中で利用者の生活や支援の内容が話し合われることで、自らの業務の客観視と振り返りにつながる</w:t>
            </w:r>
            <w:r>
              <w:rPr>
                <w:rFonts w:hint="eastAsia"/>
              </w:rPr>
              <w:t>。</w:t>
            </w:r>
          </w:p>
        </w:tc>
      </w:tr>
      <w:tr w:rsidR="003B2341" w:rsidTr="003B2341">
        <w:tc>
          <w:tcPr>
            <w:tcW w:w="3235" w:type="dxa"/>
          </w:tcPr>
          <w:p w:rsidR="003B2341" w:rsidRDefault="003B2341" w:rsidP="00535618">
            <w:pPr>
              <w:jc w:val="left"/>
              <w:rPr>
                <w:szCs w:val="21"/>
              </w:rPr>
            </w:pPr>
            <w:r>
              <w:t>③ 地域連携・調整機能（行政機関等との連携）</w:t>
            </w:r>
          </w:p>
        </w:tc>
        <w:tc>
          <w:tcPr>
            <w:tcW w:w="5259" w:type="dxa"/>
          </w:tcPr>
          <w:p w:rsidR="00AB0757" w:rsidRDefault="003B2341" w:rsidP="00AB0757">
            <w:pPr>
              <w:jc w:val="left"/>
            </w:pPr>
            <w:r>
              <w:t>会議を介して行政や地域包括支援センターとつながり、「相談し合う関係」を構築する。</w:t>
            </w:r>
          </w:p>
          <w:p w:rsidR="003B2341" w:rsidRDefault="003B2341" w:rsidP="00AB0757">
            <w:pPr>
              <w:jc w:val="left"/>
              <w:rPr>
                <w:szCs w:val="21"/>
              </w:rPr>
            </w:pPr>
            <w:r>
              <w:t>行政とは、指導する・指導されるといった関係だけでなく、お互いに地域の状況を把握し、新しい高齢者支援の施策を計画するための機会となる</w:t>
            </w:r>
            <w:r>
              <w:rPr>
                <w:rFonts w:hint="eastAsia"/>
              </w:rPr>
              <w:t>。</w:t>
            </w:r>
          </w:p>
        </w:tc>
      </w:tr>
      <w:tr w:rsidR="003B2341" w:rsidTr="003B2341">
        <w:tc>
          <w:tcPr>
            <w:tcW w:w="3235" w:type="dxa"/>
          </w:tcPr>
          <w:p w:rsidR="003B2341" w:rsidRDefault="003B2341" w:rsidP="00535618">
            <w:pPr>
              <w:jc w:val="left"/>
              <w:rPr>
                <w:szCs w:val="21"/>
              </w:rPr>
            </w:pPr>
            <w:r>
              <w:t>④ 地域づくり・資源開発機能（安心して暮らす地域づくり、サービス提供の質の向上）</w:t>
            </w:r>
          </w:p>
        </w:tc>
        <w:tc>
          <w:tcPr>
            <w:tcW w:w="5259" w:type="dxa"/>
          </w:tcPr>
          <w:p w:rsidR="00AB0757" w:rsidRDefault="003B2341" w:rsidP="00AB0757">
            <w:pPr>
              <w:jc w:val="left"/>
            </w:pPr>
            <w:r>
              <w:t>事業所の活動の振り返りと利用者や家族のニーズの再発見、地域からの事業所の活動への理解と協働が促進される。</w:t>
            </w:r>
          </w:p>
          <w:p w:rsidR="003B2341" w:rsidRDefault="003B2341" w:rsidP="00AB0757">
            <w:pPr>
              <w:jc w:val="left"/>
              <w:rPr>
                <w:szCs w:val="21"/>
              </w:rPr>
            </w:pPr>
            <w:r>
              <w:t>地域のつながりを広げ、事業所が地域づくりの拠点としての役割を担っていくための成長の場になる</w:t>
            </w:r>
            <w:r>
              <w:rPr>
                <w:rFonts w:hint="eastAsia"/>
              </w:rPr>
              <w:t>。</w:t>
            </w:r>
          </w:p>
        </w:tc>
      </w:tr>
      <w:tr w:rsidR="003B2341" w:rsidTr="003B2341">
        <w:tc>
          <w:tcPr>
            <w:tcW w:w="3235" w:type="dxa"/>
          </w:tcPr>
          <w:p w:rsidR="003B2341" w:rsidRDefault="004C1AAB" w:rsidP="00535618">
            <w:pPr>
              <w:jc w:val="left"/>
              <w:rPr>
                <w:szCs w:val="21"/>
              </w:rPr>
            </w:pPr>
            <w:r>
              <w:t>⑤ 評価・権利擁護機能（事業運営の透明性の確保）</w:t>
            </w:r>
          </w:p>
        </w:tc>
        <w:tc>
          <w:tcPr>
            <w:tcW w:w="5259" w:type="dxa"/>
          </w:tcPr>
          <w:p w:rsidR="00AB0757" w:rsidRDefault="003B2341" w:rsidP="00AB0757">
            <w:pPr>
              <w:jc w:val="left"/>
            </w:pPr>
            <w:r>
              <w:t>会議においてヒヤリハットや事故の報告を議題に挙げることで、参加者から率直な意見や、改善策に対する考えを提示してもらうなど、オープンなやりとりができるようになる。</w:t>
            </w:r>
          </w:p>
          <w:p w:rsidR="003B2341" w:rsidRDefault="003B2341" w:rsidP="00AB0757">
            <w:pPr>
              <w:jc w:val="left"/>
              <w:rPr>
                <w:szCs w:val="21"/>
              </w:rPr>
            </w:pPr>
            <w:r>
              <w:t>事業所にとっては、別の視点からの意見を聞くことが出来る貴重な機会となる</w:t>
            </w:r>
            <w:r>
              <w:rPr>
                <w:rFonts w:hint="eastAsia"/>
              </w:rPr>
              <w:t>。</w:t>
            </w:r>
          </w:p>
        </w:tc>
      </w:tr>
    </w:tbl>
    <w:p w:rsidR="003B2341" w:rsidRDefault="004C1AAB" w:rsidP="00535618">
      <w:pPr>
        <w:jc w:val="left"/>
      </w:pPr>
      <w:r>
        <w:t>（独立行政法人福祉医療機構「長寿・子育て・障害者基金」平成</w:t>
      </w:r>
      <w:r w:rsidR="00AB0757">
        <w:t>21</w:t>
      </w:r>
      <w:r>
        <w:t>年度助成事業「認知症グループホームにおける運営推進会議の実態調査・研究事業」『認知症グループホームにおける運営推進会議ガイドブック』（日本認知症グループホーム協会）より抜粋）</w:t>
      </w:r>
    </w:p>
    <w:p w:rsidR="004C1AAB" w:rsidRDefault="004C1AAB" w:rsidP="00535618">
      <w:pPr>
        <w:jc w:val="left"/>
      </w:pPr>
    </w:p>
    <w:p w:rsidR="004C1AAB" w:rsidRDefault="004C1AAB" w:rsidP="00535618">
      <w:pPr>
        <w:jc w:val="left"/>
      </w:pPr>
    </w:p>
    <w:p w:rsidR="004C1AAB" w:rsidRDefault="004C1AAB" w:rsidP="00535618">
      <w:pPr>
        <w:jc w:val="left"/>
      </w:pPr>
    </w:p>
    <w:p w:rsidR="004C1AAB" w:rsidRDefault="004C1AAB" w:rsidP="00535618">
      <w:pPr>
        <w:jc w:val="left"/>
      </w:pPr>
    </w:p>
    <w:p w:rsidR="004C1AAB" w:rsidRDefault="004C1AAB" w:rsidP="00535618">
      <w:pPr>
        <w:jc w:val="left"/>
      </w:pPr>
    </w:p>
    <w:p w:rsidR="000F73A0" w:rsidRDefault="000F73A0" w:rsidP="00535618">
      <w:pPr>
        <w:jc w:val="left"/>
      </w:pPr>
    </w:p>
    <w:p w:rsidR="004C1AAB" w:rsidRDefault="004C1AAB" w:rsidP="00535618">
      <w:pPr>
        <w:jc w:val="left"/>
        <w:rPr>
          <w:b/>
        </w:rPr>
      </w:pPr>
      <w:r w:rsidRPr="004C1AAB">
        <w:rPr>
          <w:rFonts w:hint="eastAsia"/>
          <w:b/>
        </w:rPr>
        <w:lastRenderedPageBreak/>
        <w:t>５　設置から開催まで</w:t>
      </w:r>
    </w:p>
    <w:p w:rsidR="004C1AAB" w:rsidRDefault="004C1AAB" w:rsidP="00535618">
      <w:pPr>
        <w:jc w:val="left"/>
        <w:rPr>
          <w:b/>
        </w:rPr>
      </w:pPr>
      <w:r>
        <w:rPr>
          <w:rFonts w:hint="eastAsia"/>
          <w:b/>
        </w:rPr>
        <w:t>（１）構成員の選定</w:t>
      </w:r>
    </w:p>
    <w:p w:rsidR="005A76D7" w:rsidRDefault="004C1AAB" w:rsidP="00535618">
      <w:pPr>
        <w:jc w:val="left"/>
      </w:pPr>
      <w:r>
        <w:rPr>
          <w:rFonts w:hint="eastAsia"/>
          <w:b/>
        </w:rPr>
        <w:t xml:space="preserve">　　</w:t>
      </w:r>
      <w:r w:rsidRPr="00B0312A">
        <w:rPr>
          <w:rFonts w:hint="eastAsia"/>
        </w:rPr>
        <w:t>運営推進会議の構成員は、次の①～④の分野から１名以上選出し、計４名以上として</w:t>
      </w:r>
    </w:p>
    <w:p w:rsidR="004C1AAB" w:rsidRPr="00B0312A" w:rsidRDefault="004C1AAB" w:rsidP="005A76D7">
      <w:pPr>
        <w:ind w:firstLineChars="100" w:firstLine="210"/>
        <w:jc w:val="left"/>
      </w:pPr>
      <w:r w:rsidRPr="00B0312A">
        <w:rPr>
          <w:rFonts w:hint="eastAsia"/>
        </w:rPr>
        <w:t>ください。なお、構成員を変更した場合の届出は不要です。</w:t>
      </w:r>
    </w:p>
    <w:p w:rsidR="004C1AAB" w:rsidRPr="00B0312A" w:rsidRDefault="004C1AAB" w:rsidP="00535618">
      <w:pPr>
        <w:jc w:val="left"/>
      </w:pPr>
    </w:p>
    <w:tbl>
      <w:tblPr>
        <w:tblStyle w:val="a7"/>
        <w:tblW w:w="0" w:type="auto"/>
        <w:tblLook w:val="04A0" w:firstRow="1" w:lastRow="0" w:firstColumn="1" w:lastColumn="0" w:noHBand="0" w:noVBand="1"/>
      </w:tblPr>
      <w:tblGrid>
        <w:gridCol w:w="3595"/>
        <w:gridCol w:w="4899"/>
      </w:tblGrid>
      <w:tr w:rsidR="004C1AAB" w:rsidRPr="00B0312A" w:rsidTr="004C1AAB">
        <w:tc>
          <w:tcPr>
            <w:tcW w:w="3595" w:type="dxa"/>
          </w:tcPr>
          <w:p w:rsidR="004C1AAB" w:rsidRPr="00B0312A" w:rsidRDefault="004C1AAB" w:rsidP="00535618">
            <w:pPr>
              <w:jc w:val="left"/>
              <w:rPr>
                <w:szCs w:val="21"/>
              </w:rPr>
            </w:pPr>
            <w:r w:rsidRPr="00B0312A">
              <w:rPr>
                <w:rFonts w:hint="eastAsia"/>
                <w:szCs w:val="21"/>
              </w:rPr>
              <w:t>①利用者又は利用者の家族</w:t>
            </w:r>
          </w:p>
        </w:tc>
        <w:tc>
          <w:tcPr>
            <w:tcW w:w="4899" w:type="dxa"/>
          </w:tcPr>
          <w:p w:rsidR="004C1AAB" w:rsidRPr="00B0312A" w:rsidRDefault="004C1AAB" w:rsidP="00B0312A">
            <w:pPr>
              <w:ind w:firstLineChars="100" w:firstLine="210"/>
              <w:jc w:val="left"/>
              <w:rPr>
                <w:szCs w:val="21"/>
              </w:rPr>
            </w:pPr>
            <w:r w:rsidRPr="00B0312A">
              <w:rPr>
                <w:rFonts w:hint="eastAsia"/>
                <w:szCs w:val="21"/>
              </w:rPr>
              <w:t>家族に代わり、利用者の後見人を選出することも可能です。</w:t>
            </w:r>
          </w:p>
        </w:tc>
      </w:tr>
      <w:tr w:rsidR="004C1AAB" w:rsidRPr="00B0312A" w:rsidTr="004C1AAB">
        <w:tc>
          <w:tcPr>
            <w:tcW w:w="3595" w:type="dxa"/>
          </w:tcPr>
          <w:p w:rsidR="004C1AAB" w:rsidRPr="00B0312A" w:rsidRDefault="004C1AAB" w:rsidP="00535618">
            <w:pPr>
              <w:jc w:val="left"/>
              <w:rPr>
                <w:szCs w:val="21"/>
              </w:rPr>
            </w:pPr>
            <w:r w:rsidRPr="00B0312A">
              <w:rPr>
                <w:rFonts w:hint="eastAsia"/>
                <w:szCs w:val="21"/>
              </w:rPr>
              <w:t>②地域住民の代表者</w:t>
            </w:r>
          </w:p>
        </w:tc>
        <w:tc>
          <w:tcPr>
            <w:tcW w:w="4899" w:type="dxa"/>
          </w:tcPr>
          <w:p w:rsidR="004C1AAB" w:rsidRPr="00B0312A" w:rsidRDefault="004C1AAB" w:rsidP="00535618">
            <w:pPr>
              <w:jc w:val="left"/>
              <w:rPr>
                <w:szCs w:val="21"/>
              </w:rPr>
            </w:pPr>
            <w:r w:rsidRPr="00B0312A">
              <w:rPr>
                <w:rFonts w:hint="eastAsia"/>
                <w:szCs w:val="21"/>
              </w:rPr>
              <w:t>【例】事業所の近隣にお住まいの方、自治会・町内会・老人クラブなどの地域団体の方、民生委員、婦人会、商店会、幼稚園・学校関係者、ＮＰＯ法人など。</w:t>
            </w:r>
          </w:p>
          <w:p w:rsidR="004C1AAB" w:rsidRPr="00B0312A" w:rsidRDefault="004C1AAB" w:rsidP="00535618">
            <w:pPr>
              <w:jc w:val="left"/>
              <w:rPr>
                <w:szCs w:val="21"/>
              </w:rPr>
            </w:pPr>
            <w:r w:rsidRPr="00B0312A">
              <w:rPr>
                <w:rFonts w:hint="eastAsia"/>
                <w:szCs w:val="21"/>
              </w:rPr>
              <w:t>（役職や肩書き等は要しません）</w:t>
            </w:r>
          </w:p>
        </w:tc>
      </w:tr>
      <w:tr w:rsidR="004C1AAB" w:rsidRPr="00B0312A" w:rsidTr="004C1AAB">
        <w:tc>
          <w:tcPr>
            <w:tcW w:w="3595" w:type="dxa"/>
          </w:tcPr>
          <w:p w:rsidR="004C1AAB" w:rsidRPr="00B0312A" w:rsidRDefault="004C1AAB" w:rsidP="00535618">
            <w:pPr>
              <w:jc w:val="left"/>
              <w:rPr>
                <w:szCs w:val="21"/>
              </w:rPr>
            </w:pPr>
            <w:r w:rsidRPr="00B0312A">
              <w:rPr>
                <w:rFonts w:hint="eastAsia"/>
                <w:szCs w:val="21"/>
              </w:rPr>
              <w:t>③当該サービスに知見を有する者</w:t>
            </w:r>
          </w:p>
        </w:tc>
        <w:tc>
          <w:tcPr>
            <w:tcW w:w="4899" w:type="dxa"/>
          </w:tcPr>
          <w:p w:rsidR="004C1AAB" w:rsidRPr="00B0312A" w:rsidRDefault="004C1AAB" w:rsidP="00B0312A">
            <w:pPr>
              <w:ind w:firstLineChars="100" w:firstLine="210"/>
              <w:jc w:val="left"/>
              <w:rPr>
                <w:szCs w:val="21"/>
              </w:rPr>
            </w:pPr>
            <w:r w:rsidRPr="00B0312A">
              <w:rPr>
                <w:rFonts w:hint="eastAsia"/>
                <w:szCs w:val="21"/>
              </w:rPr>
              <w:t>知見を有するとは、学識経験者である必要はなく、例えば、他法人の介護事業所の管理者、高齢者福祉事業や認知症ケアに携わっている方や携わった経験がある方等を含め、介護サービスについて知見を有する者として客観的、専門的な立場から意見を述べることができる方のことを言います。</w:t>
            </w:r>
          </w:p>
          <w:p w:rsidR="00B0312A" w:rsidRPr="00B0312A" w:rsidRDefault="004C1AAB" w:rsidP="00B0312A">
            <w:pPr>
              <w:ind w:firstLineChars="100" w:firstLine="210"/>
              <w:jc w:val="left"/>
              <w:rPr>
                <w:szCs w:val="21"/>
              </w:rPr>
            </w:pPr>
            <w:r w:rsidRPr="00B0312A">
              <w:rPr>
                <w:rFonts w:hint="eastAsia"/>
                <w:szCs w:val="21"/>
              </w:rPr>
              <w:t>ただし、地域との連携や、運営の透明性を確保する観点から同一法人またはその系列法人に所属する者を選定することは</w:t>
            </w:r>
            <w:r w:rsidR="00B0312A" w:rsidRPr="00B0312A">
              <w:rPr>
                <w:rFonts w:hint="eastAsia"/>
                <w:szCs w:val="21"/>
              </w:rPr>
              <w:t>望ましくないと考えます。</w:t>
            </w:r>
          </w:p>
        </w:tc>
      </w:tr>
      <w:tr w:rsidR="004C1AAB" w:rsidRPr="00B0312A" w:rsidTr="004C1AAB">
        <w:tc>
          <w:tcPr>
            <w:tcW w:w="3595" w:type="dxa"/>
          </w:tcPr>
          <w:p w:rsidR="004C1AAB" w:rsidRPr="00B0312A" w:rsidRDefault="00B0312A" w:rsidP="00B0312A">
            <w:pPr>
              <w:jc w:val="left"/>
              <w:rPr>
                <w:szCs w:val="21"/>
              </w:rPr>
            </w:pPr>
            <w:r w:rsidRPr="00B0312A">
              <w:rPr>
                <w:rFonts w:hint="eastAsia"/>
                <w:szCs w:val="21"/>
              </w:rPr>
              <w:t>④市の職員又は当該事業所が所在する圏域の地域包括支援センターの職員</w:t>
            </w:r>
          </w:p>
        </w:tc>
        <w:tc>
          <w:tcPr>
            <w:tcW w:w="4899" w:type="dxa"/>
          </w:tcPr>
          <w:p w:rsidR="004C1AAB" w:rsidRPr="00B0312A" w:rsidRDefault="00B0312A" w:rsidP="00535618">
            <w:pPr>
              <w:jc w:val="left"/>
              <w:rPr>
                <w:szCs w:val="21"/>
              </w:rPr>
            </w:pPr>
            <w:r>
              <w:rPr>
                <w:rFonts w:hint="eastAsia"/>
                <w:szCs w:val="21"/>
              </w:rPr>
              <w:t xml:space="preserve">　市の職員と地域包括支援センター職員の双方が出席することも可能。</w:t>
            </w:r>
          </w:p>
        </w:tc>
      </w:tr>
    </w:tbl>
    <w:p w:rsidR="004C1AAB" w:rsidRDefault="00B0312A" w:rsidP="00535618">
      <w:pPr>
        <w:jc w:val="lef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196850</wp:posOffset>
                </wp:positionV>
                <wp:extent cx="5372100" cy="205422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5372100" cy="2054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741A4" id="正方形/長方形 2" o:spid="_x0000_s1026" style="position:absolute;left:0;text-align:left;margin-left:-.3pt;margin-top:15.5pt;width:423pt;height:16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" filled="f" strokecolor="#1f3763 [1604]" strokeweight="1pt"/>
            </w:pict>
          </mc:Fallback>
        </mc:AlternateContent>
      </w:r>
    </w:p>
    <w:p w:rsidR="00B0312A" w:rsidRDefault="00B0312A" w:rsidP="00B0312A">
      <w:pPr>
        <w:ind w:leftChars="100" w:left="420" w:hangingChars="100" w:hanging="210"/>
        <w:jc w:val="left"/>
        <w:rPr>
          <w:szCs w:val="21"/>
        </w:rPr>
      </w:pPr>
      <w:r>
        <w:rPr>
          <w:rFonts w:hint="eastAsia"/>
          <w:szCs w:val="21"/>
        </w:rPr>
        <w:t>Q．同一人が「利用者の家族」や「地域住民の代表者」、「知見を有する者」等を兼ねることは可能か？</w:t>
      </w:r>
    </w:p>
    <w:p w:rsidR="00B0312A" w:rsidRDefault="00B0312A" w:rsidP="00535618">
      <w:pPr>
        <w:jc w:val="left"/>
        <w:rPr>
          <w:szCs w:val="21"/>
        </w:rPr>
      </w:pPr>
    </w:p>
    <w:p w:rsidR="00B0312A" w:rsidRDefault="00B0312A" w:rsidP="00535618">
      <w:pPr>
        <w:jc w:val="left"/>
        <w:rPr>
          <w:szCs w:val="21"/>
        </w:rPr>
      </w:pPr>
      <w:r>
        <w:rPr>
          <w:rFonts w:hint="eastAsia"/>
          <w:szCs w:val="21"/>
        </w:rPr>
        <w:t xml:space="preserve">　A．運営推進会議では、様々な立場の方々の視点から意見や助言を得ることで、お互い</w:t>
      </w:r>
    </w:p>
    <w:p w:rsidR="00B0312A" w:rsidRDefault="00B0312A" w:rsidP="00B0312A">
      <w:pPr>
        <w:ind w:firstLineChars="200" w:firstLine="420"/>
        <w:jc w:val="left"/>
        <w:rPr>
          <w:szCs w:val="21"/>
        </w:rPr>
      </w:pPr>
      <w:r>
        <w:rPr>
          <w:rFonts w:hint="eastAsia"/>
          <w:szCs w:val="21"/>
        </w:rPr>
        <w:t>の意見に理解を深めるとともに、新たな課題やニーズの発見が期待できます。</w:t>
      </w:r>
    </w:p>
    <w:p w:rsidR="00B0312A" w:rsidRDefault="00B0312A" w:rsidP="00B0312A">
      <w:pPr>
        <w:ind w:firstLineChars="250" w:firstLine="525"/>
        <w:jc w:val="left"/>
        <w:rPr>
          <w:szCs w:val="21"/>
        </w:rPr>
      </w:pPr>
      <w:r>
        <w:rPr>
          <w:rFonts w:hint="eastAsia"/>
          <w:szCs w:val="21"/>
        </w:rPr>
        <w:t>例えば、「地域住民の代表者」が「知見を有する者」を兼務することは想定されます</w:t>
      </w:r>
    </w:p>
    <w:p w:rsidR="00B0312A" w:rsidRDefault="00B0312A" w:rsidP="00B0312A">
      <w:pPr>
        <w:ind w:firstLineChars="200" w:firstLine="420"/>
        <w:jc w:val="left"/>
        <w:rPr>
          <w:szCs w:val="21"/>
        </w:rPr>
      </w:pPr>
      <w:r>
        <w:rPr>
          <w:rFonts w:hint="eastAsia"/>
          <w:szCs w:val="21"/>
        </w:rPr>
        <w:t>が、「利用者の家族」は、利用者の家族として事業運営を評価し、意見・要望を提言</w:t>
      </w:r>
    </w:p>
    <w:p w:rsidR="00B0312A" w:rsidRDefault="00B0312A" w:rsidP="00B0312A">
      <w:pPr>
        <w:ind w:firstLineChars="200" w:firstLine="420"/>
        <w:jc w:val="left"/>
        <w:rPr>
          <w:szCs w:val="21"/>
        </w:rPr>
      </w:pPr>
      <w:r>
        <w:rPr>
          <w:rFonts w:hint="eastAsia"/>
          <w:szCs w:val="21"/>
        </w:rPr>
        <w:t>するものであり、利用者の声を代弁するといった役割もあることから、他の構成員と</w:t>
      </w:r>
    </w:p>
    <w:p w:rsidR="00B0312A" w:rsidRDefault="00B0312A" w:rsidP="00B0312A">
      <w:pPr>
        <w:ind w:firstLineChars="200" w:firstLine="420"/>
        <w:jc w:val="left"/>
        <w:rPr>
          <w:szCs w:val="21"/>
        </w:rPr>
      </w:pPr>
      <w:r>
        <w:rPr>
          <w:rFonts w:hint="eastAsia"/>
          <w:szCs w:val="21"/>
        </w:rPr>
        <w:t>は立場が異なるものと考えられ、兼務することは想定していません。</w:t>
      </w:r>
    </w:p>
    <w:p w:rsidR="00B0312A" w:rsidRPr="00B0312A" w:rsidRDefault="00B0312A" w:rsidP="00B0312A">
      <w:pPr>
        <w:jc w:val="left"/>
        <w:rPr>
          <w:b/>
          <w:szCs w:val="21"/>
        </w:rPr>
      </w:pPr>
      <w:r w:rsidRPr="00B0312A">
        <w:rPr>
          <w:rFonts w:hint="eastAsia"/>
          <w:b/>
          <w:szCs w:val="21"/>
        </w:rPr>
        <w:lastRenderedPageBreak/>
        <w:t>（</w:t>
      </w:r>
      <w:r w:rsidR="005A76D7">
        <w:rPr>
          <w:rFonts w:hint="eastAsia"/>
          <w:b/>
          <w:szCs w:val="21"/>
        </w:rPr>
        <w:t>２</w:t>
      </w:r>
      <w:r w:rsidRPr="00B0312A">
        <w:rPr>
          <w:rFonts w:hint="eastAsia"/>
          <w:b/>
          <w:szCs w:val="21"/>
        </w:rPr>
        <w:t>）会議の日程調整</w:t>
      </w:r>
    </w:p>
    <w:p w:rsidR="00B0312A" w:rsidRDefault="00B0312A" w:rsidP="005A76D7">
      <w:pPr>
        <w:ind w:firstLineChars="200" w:firstLine="420"/>
        <w:jc w:val="left"/>
        <w:rPr>
          <w:szCs w:val="21"/>
        </w:rPr>
      </w:pPr>
      <w:r>
        <w:rPr>
          <w:rFonts w:hint="eastAsia"/>
          <w:szCs w:val="21"/>
        </w:rPr>
        <w:t>構成員の都合を確認したうえで、日程調整を行います。（おおむね１か月前までに）</w:t>
      </w:r>
    </w:p>
    <w:p w:rsidR="005A76D7" w:rsidRDefault="005A76D7" w:rsidP="005A76D7">
      <w:pPr>
        <w:jc w:val="left"/>
        <w:rPr>
          <w:szCs w:val="21"/>
        </w:rPr>
      </w:pPr>
      <w:r>
        <w:rPr>
          <w:rFonts w:hint="eastAsia"/>
          <w:szCs w:val="21"/>
        </w:rPr>
        <w:t xml:space="preserve">　　構成員がやむを得ず欠席する場合、事前に会議資料を送付し、意見・要望等を聴取す</w:t>
      </w:r>
    </w:p>
    <w:p w:rsidR="00B0312A" w:rsidRDefault="005A76D7" w:rsidP="005A76D7">
      <w:pPr>
        <w:ind w:firstLineChars="100" w:firstLine="210"/>
        <w:jc w:val="left"/>
        <w:rPr>
          <w:szCs w:val="21"/>
        </w:rPr>
      </w:pPr>
      <w:r>
        <w:rPr>
          <w:rFonts w:hint="eastAsia"/>
          <w:szCs w:val="21"/>
        </w:rPr>
        <w:t>るようにしてください。</w:t>
      </w:r>
    </w:p>
    <w:p w:rsidR="005A76D7" w:rsidRPr="005A76D7" w:rsidRDefault="005A76D7" w:rsidP="005A76D7">
      <w:pPr>
        <w:jc w:val="left"/>
        <w:rPr>
          <w:szCs w:val="21"/>
        </w:rPr>
      </w:pPr>
    </w:p>
    <w:p w:rsidR="005A76D7" w:rsidRPr="00114943" w:rsidRDefault="005A76D7" w:rsidP="005A76D7">
      <w:pPr>
        <w:jc w:val="left"/>
        <w:rPr>
          <w:b/>
          <w:szCs w:val="21"/>
        </w:rPr>
      </w:pPr>
      <w:r w:rsidRPr="00114943">
        <w:rPr>
          <w:rFonts w:hint="eastAsia"/>
          <w:b/>
          <w:szCs w:val="21"/>
        </w:rPr>
        <w:t>（３）会議資料の作成</w:t>
      </w:r>
    </w:p>
    <w:p w:rsidR="005A76D7" w:rsidRDefault="005A76D7" w:rsidP="005A76D7">
      <w:pPr>
        <w:ind w:leftChars="100" w:left="210" w:firstLineChars="100" w:firstLine="210"/>
        <w:jc w:val="left"/>
        <w:rPr>
          <w:szCs w:val="21"/>
        </w:rPr>
      </w:pPr>
      <w:r>
        <w:rPr>
          <w:rFonts w:hint="eastAsia"/>
          <w:szCs w:val="21"/>
        </w:rPr>
        <w:t>事業所の活動状況の報告のための資料を作成します。その際、個人情報の取扱いには十分ご注意いただき、報告書の内容や会議中の発言から個人が特定できないように注意してください。</w:t>
      </w:r>
    </w:p>
    <w:p w:rsidR="005A76D7" w:rsidRDefault="005A76D7" w:rsidP="005A76D7">
      <w:pPr>
        <w:ind w:left="315" w:hangingChars="150" w:hanging="315"/>
        <w:jc w:val="left"/>
        <w:rPr>
          <w:szCs w:val="21"/>
        </w:rPr>
      </w:pPr>
    </w:p>
    <w:p w:rsidR="005A76D7" w:rsidRPr="00114943" w:rsidRDefault="005A76D7" w:rsidP="005A76D7">
      <w:pPr>
        <w:ind w:left="309" w:hangingChars="150" w:hanging="309"/>
        <w:jc w:val="left"/>
        <w:rPr>
          <w:b/>
          <w:szCs w:val="21"/>
        </w:rPr>
      </w:pPr>
      <w:r w:rsidRPr="00114943">
        <w:rPr>
          <w:rFonts w:hint="eastAsia"/>
          <w:b/>
          <w:szCs w:val="21"/>
        </w:rPr>
        <w:t>（４）会議の開催等</w:t>
      </w:r>
    </w:p>
    <w:p w:rsidR="005A76D7" w:rsidRDefault="005A76D7" w:rsidP="005A76D7">
      <w:pPr>
        <w:ind w:left="315" w:hangingChars="150" w:hanging="315"/>
        <w:jc w:val="left"/>
        <w:rPr>
          <w:szCs w:val="21"/>
        </w:rPr>
      </w:pPr>
      <w:r>
        <w:rPr>
          <w:rFonts w:hint="eastAsia"/>
          <w:szCs w:val="21"/>
        </w:rPr>
        <w:t xml:space="preserve">　　　開催場所は、原則事業所内とし、会議の参加者が実際に事業所の雰囲気を感じられ</w:t>
      </w:r>
    </w:p>
    <w:p w:rsidR="005A76D7" w:rsidRDefault="005A76D7" w:rsidP="005A76D7">
      <w:pPr>
        <w:ind w:leftChars="100" w:left="210" w:firstLineChars="100" w:firstLine="210"/>
        <w:jc w:val="left"/>
        <w:rPr>
          <w:szCs w:val="21"/>
        </w:rPr>
      </w:pPr>
      <w:r>
        <w:rPr>
          <w:rFonts w:hint="eastAsia"/>
          <w:szCs w:val="21"/>
        </w:rPr>
        <w:t>るようにしてください。（感染症等やむを得ない場合を除く。）</w:t>
      </w:r>
    </w:p>
    <w:p w:rsidR="005A76D7" w:rsidRDefault="005A76D7" w:rsidP="005A76D7">
      <w:pPr>
        <w:ind w:leftChars="100" w:left="315" w:hangingChars="50" w:hanging="105"/>
        <w:jc w:val="left"/>
        <w:rPr>
          <w:szCs w:val="21"/>
        </w:rPr>
      </w:pPr>
      <w:r>
        <w:rPr>
          <w:rFonts w:hint="eastAsia"/>
          <w:szCs w:val="21"/>
        </w:rPr>
        <w:t xml:space="preserve">　　なお、令和３年４月以降の開催分より、感染症の感染拡大防止の観点から、テレビ電話装置等を活用して運営推進会議を開催することが認められました。</w:t>
      </w:r>
    </w:p>
    <w:p w:rsidR="007200B6" w:rsidRPr="007502C2" w:rsidRDefault="007502C2" w:rsidP="007502C2">
      <w:pPr>
        <w:jc w:val="right"/>
        <w:rPr>
          <w:rFonts w:asciiTheme="majorEastAsia" w:eastAsiaTheme="majorEastAsia" w:hAnsiTheme="majorEastAsia"/>
          <w:b/>
          <w:szCs w:val="21"/>
        </w:rPr>
      </w:pPr>
      <w:r w:rsidRPr="007502C2">
        <w:rPr>
          <w:rFonts w:asciiTheme="majorEastAsia" w:eastAsiaTheme="majorEastAsia" w:hAnsiTheme="majorEastAsia" w:cs="MS-Gothic" w:hint="eastAsia"/>
          <w:b/>
          <w:color w:val="FF0000"/>
          <w:kern w:val="0"/>
          <w:szCs w:val="21"/>
        </w:rPr>
        <w:t>【</w:t>
      </w:r>
      <w:r w:rsidRPr="007502C2">
        <w:rPr>
          <w:rFonts w:asciiTheme="majorEastAsia" w:eastAsiaTheme="majorEastAsia" w:hAnsiTheme="majorEastAsia" w:cs="MS-Gothic"/>
          <w:b/>
          <w:color w:val="FF0000"/>
          <w:kern w:val="0"/>
          <w:szCs w:val="21"/>
        </w:rPr>
        <w:t>R3.4.1</w:t>
      </w:r>
      <w:r w:rsidRPr="007502C2">
        <w:rPr>
          <w:rFonts w:asciiTheme="majorEastAsia" w:eastAsiaTheme="majorEastAsia" w:hAnsiTheme="majorEastAsia" w:cs="MS-Gothic" w:hint="eastAsia"/>
          <w:b/>
          <w:color w:val="FF0000"/>
          <w:kern w:val="0"/>
          <w:szCs w:val="21"/>
        </w:rPr>
        <w:t>制度改正により追加された内容】</w:t>
      </w:r>
    </w:p>
    <w:p w:rsidR="007200B6" w:rsidRPr="00336C3C" w:rsidRDefault="007200B6" w:rsidP="007200B6">
      <w:pPr>
        <w:jc w:val="left"/>
        <w:rPr>
          <w:b/>
          <w:szCs w:val="21"/>
        </w:rPr>
      </w:pPr>
      <w:r w:rsidRPr="00336C3C">
        <w:rPr>
          <w:rFonts w:hint="eastAsia"/>
          <w:b/>
          <w:szCs w:val="21"/>
        </w:rPr>
        <w:t>（５）会議記録の作成</w:t>
      </w:r>
    </w:p>
    <w:p w:rsidR="007200B6" w:rsidRDefault="007200B6" w:rsidP="007200B6">
      <w:pPr>
        <w:jc w:val="left"/>
        <w:rPr>
          <w:szCs w:val="21"/>
        </w:rPr>
      </w:pPr>
      <w:r>
        <w:rPr>
          <w:rFonts w:hint="eastAsia"/>
          <w:szCs w:val="21"/>
        </w:rPr>
        <w:t xml:space="preserve">　　　</w:t>
      </w:r>
      <w:r w:rsidR="00336C3C">
        <w:rPr>
          <w:rFonts w:hint="eastAsia"/>
          <w:szCs w:val="21"/>
        </w:rPr>
        <w:t>会議の開催後は速やかに会議記録の作成をしてください。</w:t>
      </w:r>
    </w:p>
    <w:p w:rsidR="00336C3C" w:rsidRDefault="00336C3C" w:rsidP="007200B6">
      <w:pPr>
        <w:jc w:val="left"/>
        <w:rPr>
          <w:szCs w:val="21"/>
        </w:rPr>
      </w:pPr>
    </w:p>
    <w:p w:rsidR="00336C3C" w:rsidRPr="00336C3C" w:rsidRDefault="00336C3C" w:rsidP="007200B6">
      <w:pPr>
        <w:jc w:val="left"/>
        <w:rPr>
          <w:b/>
          <w:szCs w:val="21"/>
        </w:rPr>
      </w:pPr>
      <w:r w:rsidRPr="00336C3C">
        <w:rPr>
          <w:rFonts w:hint="eastAsia"/>
          <w:b/>
          <w:szCs w:val="21"/>
        </w:rPr>
        <w:t>（６）会議記録の保存・公表</w:t>
      </w:r>
    </w:p>
    <w:p w:rsidR="00336C3C" w:rsidRDefault="00336C3C" w:rsidP="007200B6">
      <w:pPr>
        <w:jc w:val="left"/>
        <w:rPr>
          <w:szCs w:val="21"/>
        </w:rPr>
      </w:pPr>
      <w:r>
        <w:rPr>
          <w:rFonts w:hint="eastAsia"/>
          <w:szCs w:val="21"/>
        </w:rPr>
        <w:t xml:space="preserve">　　　会議記録は、２年間保存する必要があります。（電子データでの保存も可能。）</w:t>
      </w:r>
    </w:p>
    <w:p w:rsidR="00336C3C" w:rsidRDefault="00336C3C" w:rsidP="00336C3C">
      <w:pPr>
        <w:ind w:firstLineChars="300" w:firstLine="630"/>
        <w:jc w:val="left"/>
        <w:rPr>
          <w:szCs w:val="21"/>
        </w:rPr>
      </w:pPr>
      <w:r>
        <w:rPr>
          <w:rFonts w:hint="eastAsia"/>
          <w:szCs w:val="21"/>
        </w:rPr>
        <w:t>会議記録は、各事業所において掲示するなど、公表してください。</w:t>
      </w:r>
    </w:p>
    <w:p w:rsidR="00336C3C" w:rsidRDefault="00336C3C" w:rsidP="007200B6">
      <w:pPr>
        <w:jc w:val="left"/>
        <w:rPr>
          <w:szCs w:val="21"/>
        </w:rPr>
      </w:pPr>
      <w:r>
        <w:rPr>
          <w:rFonts w:hint="eastAsia"/>
          <w:szCs w:val="21"/>
        </w:rPr>
        <w:t xml:space="preserve">　　　ただし、会議記録に利用者や利用者家族の氏名が記載されている場合は、プライバ</w:t>
      </w:r>
    </w:p>
    <w:p w:rsidR="00336C3C" w:rsidRDefault="00336C3C" w:rsidP="00336C3C">
      <w:pPr>
        <w:ind w:firstLineChars="200" w:firstLine="420"/>
        <w:jc w:val="left"/>
        <w:rPr>
          <w:szCs w:val="21"/>
        </w:rPr>
      </w:pPr>
      <w:r>
        <w:rPr>
          <w:rFonts w:hint="eastAsia"/>
          <w:szCs w:val="21"/>
        </w:rPr>
        <w:t>シー確保の観点から、公表の際は氏名を伏せてください。</w:t>
      </w:r>
    </w:p>
    <w:p w:rsidR="00336C3C" w:rsidRDefault="00336C3C" w:rsidP="00336C3C">
      <w:pPr>
        <w:jc w:val="left"/>
        <w:rPr>
          <w:szCs w:val="21"/>
        </w:rPr>
      </w:pPr>
    </w:p>
    <w:p w:rsidR="00336C3C" w:rsidRDefault="00336C3C" w:rsidP="00336C3C">
      <w:pPr>
        <w:jc w:val="left"/>
        <w:rPr>
          <w:szCs w:val="21"/>
        </w:rPr>
      </w:pPr>
    </w:p>
    <w:p w:rsidR="00336C3C" w:rsidRDefault="00336C3C" w:rsidP="00336C3C">
      <w:pPr>
        <w:jc w:val="left"/>
        <w:rPr>
          <w:szCs w:val="21"/>
        </w:rPr>
      </w:pPr>
    </w:p>
    <w:p w:rsidR="00336C3C" w:rsidRDefault="00336C3C" w:rsidP="00336C3C">
      <w:pPr>
        <w:jc w:val="left"/>
        <w:rPr>
          <w:szCs w:val="21"/>
        </w:rPr>
      </w:pPr>
    </w:p>
    <w:p w:rsidR="00336C3C" w:rsidRDefault="00336C3C" w:rsidP="00336C3C">
      <w:pPr>
        <w:jc w:val="left"/>
        <w:rPr>
          <w:szCs w:val="21"/>
        </w:rPr>
      </w:pPr>
    </w:p>
    <w:p w:rsidR="00336C3C" w:rsidRDefault="00336C3C" w:rsidP="00336C3C">
      <w:pPr>
        <w:jc w:val="left"/>
        <w:rPr>
          <w:szCs w:val="21"/>
        </w:rPr>
      </w:pPr>
    </w:p>
    <w:p w:rsidR="00336C3C" w:rsidRDefault="00336C3C" w:rsidP="00336C3C">
      <w:pPr>
        <w:jc w:val="left"/>
        <w:rPr>
          <w:szCs w:val="21"/>
        </w:rPr>
      </w:pPr>
    </w:p>
    <w:p w:rsidR="00336C3C" w:rsidRDefault="00336C3C" w:rsidP="00336C3C">
      <w:pPr>
        <w:jc w:val="left"/>
        <w:rPr>
          <w:szCs w:val="21"/>
        </w:rPr>
      </w:pPr>
    </w:p>
    <w:p w:rsidR="00336C3C" w:rsidRDefault="00336C3C" w:rsidP="00336C3C">
      <w:pPr>
        <w:jc w:val="left"/>
        <w:rPr>
          <w:szCs w:val="21"/>
        </w:rPr>
      </w:pPr>
    </w:p>
    <w:p w:rsidR="00336C3C" w:rsidRDefault="00336C3C" w:rsidP="00336C3C">
      <w:pPr>
        <w:jc w:val="left"/>
        <w:rPr>
          <w:szCs w:val="21"/>
        </w:rPr>
      </w:pPr>
    </w:p>
    <w:p w:rsidR="000F73A0" w:rsidRDefault="000F73A0" w:rsidP="00336C3C">
      <w:pPr>
        <w:jc w:val="left"/>
        <w:rPr>
          <w:szCs w:val="21"/>
        </w:rPr>
      </w:pPr>
    </w:p>
    <w:p w:rsidR="00336C3C" w:rsidRDefault="00336C3C" w:rsidP="00336C3C">
      <w:pPr>
        <w:jc w:val="left"/>
        <w:rPr>
          <w:szCs w:val="21"/>
        </w:rPr>
      </w:pPr>
    </w:p>
    <w:p w:rsidR="00336C3C" w:rsidRPr="007502C2" w:rsidRDefault="007502C2" w:rsidP="00336C3C">
      <w:pPr>
        <w:jc w:val="left"/>
        <w:rPr>
          <w:b/>
          <w:szCs w:val="21"/>
        </w:rPr>
      </w:pPr>
      <w:r w:rsidRPr="007502C2">
        <w:rPr>
          <w:rFonts w:hint="eastAsia"/>
          <w:b/>
          <w:szCs w:val="21"/>
        </w:rPr>
        <w:lastRenderedPageBreak/>
        <w:t>〇</w:t>
      </w:r>
      <w:r w:rsidR="00336C3C" w:rsidRPr="007502C2">
        <w:rPr>
          <w:rFonts w:hint="eastAsia"/>
          <w:b/>
          <w:szCs w:val="21"/>
        </w:rPr>
        <w:t>サービス提供時間における運営推進会議の取扱い</w:t>
      </w:r>
    </w:p>
    <w:p w:rsidR="00336C3C" w:rsidRPr="007502C2" w:rsidRDefault="00336C3C" w:rsidP="00336C3C">
      <w:pPr>
        <w:jc w:val="left"/>
        <w:rPr>
          <w:b/>
          <w:szCs w:val="21"/>
        </w:rPr>
      </w:pPr>
      <w:r w:rsidRPr="007502C2">
        <w:rPr>
          <w:rFonts w:hint="eastAsia"/>
          <w:b/>
          <w:szCs w:val="21"/>
        </w:rPr>
        <w:t>（地域密着型通所介護・（介護予防）認知症対応型通所介護の場合）</w:t>
      </w:r>
    </w:p>
    <w:p w:rsidR="00336C3C" w:rsidRPr="007502C2" w:rsidRDefault="007502C2" w:rsidP="007502C2">
      <w:pPr>
        <w:jc w:val="right"/>
        <w:rPr>
          <w:rFonts w:asciiTheme="majorEastAsia" w:eastAsiaTheme="majorEastAsia" w:hAnsiTheme="majorEastAsia"/>
          <w:b/>
          <w:szCs w:val="21"/>
        </w:rPr>
      </w:pPr>
      <w:r w:rsidRPr="007502C2">
        <w:rPr>
          <w:rFonts w:asciiTheme="majorEastAsia" w:eastAsiaTheme="majorEastAsia" w:hAnsiTheme="majorEastAsia" w:cs="MS-Gothic" w:hint="eastAsia"/>
          <w:b/>
          <w:color w:val="FF0000"/>
          <w:kern w:val="0"/>
          <w:szCs w:val="21"/>
        </w:rPr>
        <w:t>【</w:t>
      </w:r>
      <w:r w:rsidRPr="007502C2">
        <w:rPr>
          <w:rFonts w:asciiTheme="majorEastAsia" w:eastAsiaTheme="majorEastAsia" w:hAnsiTheme="majorEastAsia" w:cs="MS-Gothic"/>
          <w:b/>
          <w:color w:val="FF0000"/>
          <w:kern w:val="0"/>
          <w:szCs w:val="21"/>
        </w:rPr>
        <w:t>H30.2.16</w:t>
      </w:r>
      <w:r w:rsidRPr="007502C2">
        <w:rPr>
          <w:rFonts w:asciiTheme="majorEastAsia" w:eastAsiaTheme="majorEastAsia" w:hAnsiTheme="majorEastAsia" w:cs="MS-Gothic" w:hint="eastAsia"/>
          <w:b/>
          <w:color w:val="FF0000"/>
          <w:kern w:val="0"/>
          <w:szCs w:val="21"/>
        </w:rPr>
        <w:t>健介事第</w:t>
      </w:r>
      <w:r w:rsidRPr="007502C2">
        <w:rPr>
          <w:rFonts w:asciiTheme="majorEastAsia" w:eastAsiaTheme="majorEastAsia" w:hAnsiTheme="majorEastAsia" w:cs="MS-Gothic"/>
          <w:b/>
          <w:color w:val="FF0000"/>
          <w:kern w:val="0"/>
          <w:szCs w:val="21"/>
        </w:rPr>
        <w:t>1300</w:t>
      </w:r>
      <w:r w:rsidRPr="007502C2">
        <w:rPr>
          <w:rFonts w:asciiTheme="majorEastAsia" w:eastAsiaTheme="majorEastAsia" w:hAnsiTheme="majorEastAsia" w:cs="MS-Gothic" w:hint="eastAsia"/>
          <w:b/>
          <w:color w:val="FF0000"/>
          <w:kern w:val="0"/>
          <w:szCs w:val="21"/>
        </w:rPr>
        <w:t>号健康福祉局介護事業指導課長通知</w:t>
      </w:r>
      <w:r w:rsidRPr="007502C2">
        <w:rPr>
          <w:rFonts w:asciiTheme="majorEastAsia" w:eastAsiaTheme="majorEastAsia" w:hAnsiTheme="majorEastAsia" w:cs="MS-Gothic"/>
          <w:b/>
          <w:color w:val="FF0000"/>
          <w:kern w:val="0"/>
          <w:szCs w:val="21"/>
        </w:rPr>
        <w:t xml:space="preserve"> </w:t>
      </w:r>
      <w:r w:rsidRPr="007502C2">
        <w:rPr>
          <w:rFonts w:asciiTheme="majorEastAsia" w:eastAsiaTheme="majorEastAsia" w:hAnsiTheme="majorEastAsia" w:cs="MS-Gothic" w:hint="eastAsia"/>
          <w:b/>
          <w:color w:val="FF0000"/>
          <w:kern w:val="0"/>
          <w:szCs w:val="21"/>
        </w:rPr>
        <w:t>参照】</w:t>
      </w:r>
    </w:p>
    <w:p w:rsidR="00336C3C" w:rsidRDefault="00336C3C" w:rsidP="00336C3C">
      <w:pPr>
        <w:jc w:val="left"/>
        <w:rPr>
          <w:szCs w:val="21"/>
        </w:rPr>
      </w:pPr>
      <w:r>
        <w:rPr>
          <w:rFonts w:hint="eastAsia"/>
          <w:szCs w:val="21"/>
        </w:rPr>
        <w:t xml:space="preserve">　利用者が運営推進会議へ参加する際は、原則、その利用者へのサービス提供時間外（サービス提供時間を中断することも不可）としますが、次の要件を満たした場合は、その利用者のサービス提供時間中に運営推進会議のメンバーとして参加することを可とします。</w:t>
      </w:r>
    </w:p>
    <w:p w:rsidR="00336C3C" w:rsidRDefault="00336C3C" w:rsidP="00336C3C">
      <w:pPr>
        <w:jc w:val="left"/>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-32384</wp:posOffset>
                </wp:positionH>
                <wp:positionV relativeFrom="paragraph">
                  <wp:posOffset>225425</wp:posOffset>
                </wp:positionV>
                <wp:extent cx="5429250" cy="914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2925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E33181" id="正方形/長方形 3" o:spid="_x0000_s1026" style="position:absolute;left:0;text-align:left;margin-left:-2.55pt;margin-top:17.75pt;width:42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" filled="f" strokecolor="#1f3763 [1604]" strokeweight="1pt"/>
            </w:pict>
          </mc:Fallback>
        </mc:AlternateContent>
      </w:r>
    </w:p>
    <w:p w:rsidR="00336C3C" w:rsidRDefault="00336C3C" w:rsidP="00336C3C">
      <w:pPr>
        <w:jc w:val="left"/>
        <w:rPr>
          <w:szCs w:val="21"/>
        </w:rPr>
      </w:pPr>
      <w:r>
        <w:rPr>
          <w:rFonts w:hint="eastAsia"/>
          <w:szCs w:val="21"/>
        </w:rPr>
        <w:t>ア　あらかじめ地域密着型通所介護計画に位置付けられていること</w:t>
      </w:r>
    </w:p>
    <w:p w:rsidR="00336C3C" w:rsidRDefault="00336C3C" w:rsidP="00336C3C">
      <w:pPr>
        <w:jc w:val="left"/>
        <w:rPr>
          <w:szCs w:val="21"/>
        </w:rPr>
      </w:pPr>
      <w:r>
        <w:rPr>
          <w:rFonts w:hint="eastAsia"/>
          <w:szCs w:val="21"/>
        </w:rPr>
        <w:t>イ　地域住民との交流や地域活動への参加により、利用者が日常生活を送る上で自らの役</w:t>
      </w:r>
    </w:p>
    <w:p w:rsidR="00336C3C" w:rsidRDefault="00336C3C" w:rsidP="00336C3C">
      <w:pPr>
        <w:ind w:leftChars="100" w:left="210"/>
        <w:jc w:val="left"/>
        <w:rPr>
          <w:szCs w:val="21"/>
        </w:rPr>
      </w:pPr>
      <w:r>
        <w:rPr>
          <w:rFonts w:hint="eastAsia"/>
          <w:szCs w:val="21"/>
        </w:rPr>
        <w:t>割を持ち、達成感や満足感を得、自身を回復するなどの効果が期待されるとともに、利用者にとって自らの日常生活の場であると実感できるよう支援すること</w:t>
      </w:r>
    </w:p>
    <w:p w:rsidR="00336C3C" w:rsidRDefault="00336C3C" w:rsidP="00336C3C">
      <w:pPr>
        <w:jc w:val="left"/>
        <w:rPr>
          <w:szCs w:val="21"/>
        </w:rPr>
      </w:pPr>
      <w:r>
        <w:rPr>
          <w:rFonts w:hint="eastAsia"/>
          <w:szCs w:val="21"/>
        </w:rPr>
        <w:t xml:space="preserve">　</w:t>
      </w:r>
      <w:r w:rsidRPr="00336C3C">
        <w:rPr>
          <w:rFonts w:hint="eastAsia"/>
          <w:szCs w:val="21"/>
        </w:rPr>
        <w:t>なお、サービス提供時間中に運営推進会議に参加していただく場合には、地域密着型通所介護サービスの一環として参加することになるため、利用者及び利用者家族に対して参加していただくことの必要性や意義等を十分に説明し、ご理解、ご了承をいただいたうえで文書により同意を得てください。（参加を強要することはできず、参加しないことを理由にサービス提供を拒否することはできません。）</w:t>
      </w:r>
    </w:p>
    <w:p w:rsidR="00336C3C" w:rsidRDefault="00336C3C" w:rsidP="00336C3C">
      <w:pPr>
        <w:jc w:val="left"/>
        <w:rPr>
          <w:szCs w:val="21"/>
        </w:rPr>
      </w:pPr>
    </w:p>
    <w:p w:rsidR="007502C2" w:rsidRPr="007502C2" w:rsidRDefault="007502C2" w:rsidP="007502C2">
      <w:pPr>
        <w:jc w:val="left"/>
        <w:rPr>
          <w:b/>
          <w:szCs w:val="21"/>
        </w:rPr>
      </w:pPr>
      <w:r>
        <w:rPr>
          <w:rFonts w:hint="eastAsia"/>
          <w:b/>
          <w:szCs w:val="21"/>
        </w:rPr>
        <w:t>〇</w:t>
      </w:r>
      <w:r w:rsidRPr="007502C2">
        <w:rPr>
          <w:b/>
          <w:szCs w:val="21"/>
        </w:rPr>
        <w:t>合同で開催する場合の取扱い（介護・医療連携推進会議も同様）</w:t>
      </w:r>
    </w:p>
    <w:p w:rsidR="007502C2" w:rsidRPr="00AB0757" w:rsidRDefault="007502C2" w:rsidP="007502C2">
      <w:pPr>
        <w:jc w:val="right"/>
        <w:rPr>
          <w:rFonts w:asciiTheme="majorEastAsia" w:eastAsiaTheme="majorEastAsia" w:hAnsiTheme="majorEastAsia"/>
          <w:b/>
          <w:szCs w:val="21"/>
        </w:rPr>
      </w:pPr>
      <w:r w:rsidRPr="00AB0757">
        <w:rPr>
          <w:rFonts w:asciiTheme="majorEastAsia" w:eastAsiaTheme="majorEastAsia" w:hAnsiTheme="majorEastAsia" w:hint="eastAsia"/>
          <w:b/>
          <w:color w:val="FF0000"/>
          <w:szCs w:val="21"/>
        </w:rPr>
        <w:t>【</w:t>
      </w:r>
      <w:r w:rsidRPr="00AB0757">
        <w:rPr>
          <w:rFonts w:asciiTheme="majorEastAsia" w:eastAsiaTheme="majorEastAsia" w:hAnsiTheme="majorEastAsia"/>
          <w:b/>
          <w:color w:val="FF0000"/>
          <w:szCs w:val="21"/>
        </w:rPr>
        <w:t>H30.4.1制度改正により追加された内容】</w:t>
      </w:r>
    </w:p>
    <w:p w:rsidR="007502C2" w:rsidRPr="007502C2" w:rsidRDefault="007502C2" w:rsidP="007502C2">
      <w:pPr>
        <w:ind w:firstLineChars="100" w:firstLine="210"/>
        <w:jc w:val="left"/>
        <w:rPr>
          <w:szCs w:val="21"/>
        </w:rPr>
      </w:pPr>
      <w:r w:rsidRPr="007502C2">
        <w:rPr>
          <w:rFonts w:hint="eastAsia"/>
          <w:szCs w:val="21"/>
        </w:rPr>
        <w:t>運営推進会議（介護・医療連携推進会議）の効率化や、事業所間のネットワーク形成の促進等の観点から、次に掲げる条件を満たす場合は、複数の事業所の運営推進会議（介護・医療連携推進会議）を合同で開催することが可能です。</w:t>
      </w:r>
    </w:p>
    <w:p w:rsidR="007502C2" w:rsidRPr="007502C2" w:rsidRDefault="007502C2" w:rsidP="007502C2">
      <w:pPr>
        <w:ind w:left="210" w:hangingChars="100" w:hanging="210"/>
        <w:jc w:val="left"/>
        <w:rPr>
          <w:szCs w:val="21"/>
        </w:rPr>
      </w:pPr>
      <w:r w:rsidRPr="007502C2">
        <w:rPr>
          <w:rFonts w:hint="eastAsia"/>
          <w:szCs w:val="21"/>
        </w:rPr>
        <w:t>ア</w:t>
      </w:r>
      <w:r>
        <w:rPr>
          <w:rFonts w:hint="eastAsia"/>
          <w:szCs w:val="21"/>
        </w:rPr>
        <w:t xml:space="preserve">　</w:t>
      </w:r>
      <w:r w:rsidRPr="007502C2">
        <w:rPr>
          <w:szCs w:val="21"/>
        </w:rPr>
        <w:t>利用者及び利用者家族については匿名とするなど、個人情報・プライバシーを</w:t>
      </w:r>
      <w:r w:rsidRPr="007502C2">
        <w:rPr>
          <w:rFonts w:hint="eastAsia"/>
          <w:szCs w:val="21"/>
        </w:rPr>
        <w:t>保護すること。</w:t>
      </w:r>
    </w:p>
    <w:p w:rsidR="007502C2" w:rsidRPr="007502C2" w:rsidRDefault="007502C2" w:rsidP="007502C2">
      <w:pPr>
        <w:ind w:left="210" w:hangingChars="100" w:hanging="210"/>
        <w:jc w:val="left"/>
        <w:rPr>
          <w:szCs w:val="21"/>
        </w:rPr>
      </w:pPr>
      <w:r w:rsidRPr="007502C2">
        <w:rPr>
          <w:rFonts w:hint="eastAsia"/>
          <w:szCs w:val="21"/>
        </w:rPr>
        <w:t>イ</w:t>
      </w:r>
      <w:r>
        <w:rPr>
          <w:rFonts w:hint="eastAsia"/>
          <w:szCs w:val="21"/>
        </w:rPr>
        <w:t xml:space="preserve">　</w:t>
      </w:r>
      <w:r w:rsidRPr="007502C2">
        <w:rPr>
          <w:szCs w:val="21"/>
        </w:rPr>
        <w:t>同一の日常生活圏域内に所在する事業所であること。ただし、事業所間のネッ</w:t>
      </w:r>
      <w:r w:rsidRPr="007502C2">
        <w:rPr>
          <w:rFonts w:hint="eastAsia"/>
          <w:szCs w:val="21"/>
        </w:rPr>
        <w:t>トワーク形成の促進が図られる範囲で、地域の実情に合わせて、市町村区域の単位等内に所在する事業所であっても差し支えないこと。</w:t>
      </w:r>
    </w:p>
    <w:p w:rsidR="007502C2" w:rsidRPr="007502C2" w:rsidRDefault="007502C2" w:rsidP="007502C2">
      <w:pPr>
        <w:ind w:left="210" w:hangingChars="100" w:hanging="210"/>
        <w:jc w:val="left"/>
        <w:rPr>
          <w:szCs w:val="21"/>
        </w:rPr>
      </w:pPr>
      <w:r w:rsidRPr="007502C2">
        <w:rPr>
          <w:rFonts w:hint="eastAsia"/>
          <w:szCs w:val="21"/>
        </w:rPr>
        <w:t>ウ</w:t>
      </w:r>
      <w:r>
        <w:rPr>
          <w:rFonts w:hint="eastAsia"/>
          <w:szCs w:val="21"/>
        </w:rPr>
        <w:t xml:space="preserve">　</w:t>
      </w:r>
      <w:r w:rsidRPr="007502C2">
        <w:rPr>
          <w:szCs w:val="21"/>
        </w:rPr>
        <w:t>合同で開催する回数が、１年度に開催すべき運営推進会議（介護・医療連携推</w:t>
      </w:r>
      <w:r>
        <w:rPr>
          <w:rFonts w:hint="eastAsia"/>
          <w:szCs w:val="21"/>
        </w:rPr>
        <w:t>進会</w:t>
      </w:r>
      <w:r w:rsidRPr="007502C2">
        <w:rPr>
          <w:rFonts w:hint="eastAsia"/>
          <w:szCs w:val="21"/>
        </w:rPr>
        <w:t>議）の開催回数の半数を超えないこと。</w:t>
      </w:r>
    </w:p>
    <w:p w:rsidR="00336C3C" w:rsidRDefault="007502C2" w:rsidP="007502C2">
      <w:pPr>
        <w:ind w:left="210" w:hangingChars="100" w:hanging="210"/>
        <w:jc w:val="left"/>
        <w:rPr>
          <w:szCs w:val="21"/>
        </w:rPr>
      </w:pPr>
      <w:r w:rsidRPr="007502C2">
        <w:rPr>
          <w:rFonts w:hint="eastAsia"/>
          <w:szCs w:val="21"/>
        </w:rPr>
        <w:t>（定期巡回・随時対応型訪問介護看護、（看護）小規模多機能型居宅介護、認知症対応型共同生活のみ）</w:t>
      </w:r>
    </w:p>
    <w:p w:rsidR="007502C2" w:rsidRPr="007502C2" w:rsidRDefault="007502C2" w:rsidP="00AB0757">
      <w:pPr>
        <w:jc w:val="left"/>
        <w:rPr>
          <w:szCs w:val="21"/>
        </w:rPr>
      </w:pPr>
      <w:r w:rsidRPr="007502C2">
        <w:rPr>
          <w:rFonts w:hint="eastAsia"/>
          <w:szCs w:val="21"/>
        </w:rPr>
        <w:t>エ</w:t>
      </w:r>
      <w:r>
        <w:rPr>
          <w:rFonts w:hint="eastAsia"/>
          <w:szCs w:val="21"/>
        </w:rPr>
        <w:t xml:space="preserve">　</w:t>
      </w:r>
      <w:r w:rsidRPr="007502C2">
        <w:rPr>
          <w:szCs w:val="21"/>
        </w:rPr>
        <w:t>外部評価を行う運営推進会議（介護・医療連携推進会議）は、単独で開催する</w:t>
      </w:r>
      <w:r w:rsidRPr="007502C2">
        <w:rPr>
          <w:rFonts w:hint="eastAsia"/>
          <w:szCs w:val="21"/>
        </w:rPr>
        <w:t>こと。</w:t>
      </w:r>
    </w:p>
    <w:p w:rsidR="007502C2" w:rsidRPr="007502C2" w:rsidRDefault="007502C2" w:rsidP="007502C2">
      <w:pPr>
        <w:jc w:val="left"/>
        <w:rPr>
          <w:szCs w:val="21"/>
        </w:rPr>
      </w:pPr>
      <w:r w:rsidRPr="007502C2">
        <w:rPr>
          <w:rFonts w:hint="eastAsia"/>
          <w:szCs w:val="21"/>
        </w:rPr>
        <w:t>（定期巡回・随時対応型訪問介護看護、（看護）小規模多機能型居宅介護、認知症対応</w:t>
      </w:r>
    </w:p>
    <w:p w:rsidR="007502C2" w:rsidRPr="00AB0757" w:rsidRDefault="007502C2" w:rsidP="00AB0757">
      <w:pPr>
        <w:ind w:firstLineChars="100" w:firstLine="210"/>
        <w:jc w:val="left"/>
        <w:rPr>
          <w:szCs w:val="21"/>
        </w:rPr>
      </w:pPr>
      <w:r w:rsidRPr="007502C2">
        <w:rPr>
          <w:rFonts w:hint="eastAsia"/>
          <w:szCs w:val="21"/>
        </w:rPr>
        <w:t>型共同生活介護のみ）</w:t>
      </w:r>
      <w:r w:rsidRPr="00AB0757">
        <w:rPr>
          <w:rFonts w:asciiTheme="majorHAnsi" w:eastAsiaTheme="majorHAnsi" w:hAnsiTheme="majorHAnsi" w:hint="eastAsia"/>
          <w:b/>
          <w:color w:val="FF0000"/>
          <w:szCs w:val="21"/>
        </w:rPr>
        <w:t>【</w:t>
      </w:r>
      <w:r w:rsidRPr="00AB0757">
        <w:rPr>
          <w:rFonts w:asciiTheme="majorHAnsi" w:eastAsiaTheme="majorHAnsi" w:hAnsiTheme="majorHAnsi"/>
          <w:b/>
          <w:color w:val="FF0000"/>
          <w:szCs w:val="21"/>
        </w:rPr>
        <w:t>R3.4.1制度改正により追加された内容】</w:t>
      </w:r>
    </w:p>
    <w:p w:rsidR="00AB0757" w:rsidRDefault="00AB0757" w:rsidP="007502C2">
      <w:pPr>
        <w:jc w:val="left"/>
        <w:rPr>
          <w:rFonts w:eastAsiaTheme="minorHAnsi"/>
          <w:b/>
          <w:color w:val="000000" w:themeColor="text1"/>
          <w:szCs w:val="21"/>
        </w:rPr>
      </w:pPr>
    </w:p>
    <w:p w:rsidR="00AB0757" w:rsidRDefault="00AB0757" w:rsidP="007502C2">
      <w:pPr>
        <w:jc w:val="left"/>
        <w:rPr>
          <w:rFonts w:eastAsiaTheme="minorHAnsi"/>
          <w:b/>
          <w:color w:val="000000" w:themeColor="text1"/>
          <w:szCs w:val="21"/>
        </w:rPr>
      </w:pPr>
    </w:p>
    <w:p w:rsidR="007502C2" w:rsidRPr="007502C2" w:rsidRDefault="007502C2" w:rsidP="007502C2">
      <w:pPr>
        <w:jc w:val="left"/>
        <w:rPr>
          <w:rFonts w:eastAsiaTheme="minorHAnsi"/>
          <w:b/>
          <w:color w:val="000000" w:themeColor="text1"/>
          <w:szCs w:val="21"/>
        </w:rPr>
      </w:pPr>
      <w:r w:rsidRPr="007502C2">
        <w:rPr>
          <w:rFonts w:eastAsiaTheme="minorHAnsi" w:hint="eastAsia"/>
          <w:b/>
          <w:color w:val="000000" w:themeColor="text1"/>
          <w:szCs w:val="21"/>
        </w:rPr>
        <w:lastRenderedPageBreak/>
        <w:t>６</w:t>
      </w:r>
      <w:r>
        <w:rPr>
          <w:rFonts w:eastAsiaTheme="minorHAnsi" w:hint="eastAsia"/>
          <w:b/>
          <w:color w:val="000000" w:themeColor="text1"/>
          <w:szCs w:val="21"/>
        </w:rPr>
        <w:t xml:space="preserve">　</w:t>
      </w:r>
      <w:r w:rsidRPr="007502C2">
        <w:rPr>
          <w:rFonts w:eastAsiaTheme="minorHAnsi"/>
          <w:b/>
          <w:color w:val="000000" w:themeColor="text1"/>
          <w:szCs w:val="21"/>
        </w:rPr>
        <w:t>定期巡回・随時対応型訪問介護看護（介護・医療連携推進会議）</w:t>
      </w:r>
    </w:p>
    <w:p w:rsidR="007502C2" w:rsidRPr="007502C2" w:rsidRDefault="007502C2" w:rsidP="007502C2">
      <w:pPr>
        <w:ind w:firstLineChars="100" w:firstLine="210"/>
        <w:jc w:val="left"/>
        <w:rPr>
          <w:rFonts w:eastAsiaTheme="minorHAnsi"/>
          <w:color w:val="000000" w:themeColor="text1"/>
          <w:szCs w:val="21"/>
        </w:rPr>
      </w:pPr>
      <w:r w:rsidRPr="007502C2">
        <w:rPr>
          <w:rFonts w:eastAsiaTheme="minorHAnsi" w:hint="eastAsia"/>
          <w:color w:val="000000" w:themeColor="text1"/>
          <w:szCs w:val="21"/>
        </w:rPr>
        <w:t>定期巡回・随時対応型訪問介護看護は、運営推進会議に代わり「介護・医療連携推進会議」をおおむね６か月に１回（年に２回以上）</w:t>
      </w:r>
      <w:r w:rsidRPr="007502C2">
        <w:rPr>
          <w:rFonts w:eastAsiaTheme="minorHAnsi"/>
          <w:color w:val="000000" w:themeColor="text1"/>
          <w:szCs w:val="21"/>
        </w:rPr>
        <w:t>(＊)実施します。</w:t>
      </w:r>
    </w:p>
    <w:p w:rsidR="007502C2" w:rsidRPr="00AB0757" w:rsidRDefault="007502C2" w:rsidP="007502C2">
      <w:pPr>
        <w:jc w:val="left"/>
        <w:rPr>
          <w:rFonts w:asciiTheme="majorEastAsia" w:eastAsiaTheme="majorEastAsia" w:hAnsiTheme="majorEastAsia"/>
          <w:b/>
          <w:color w:val="FF0000"/>
          <w:szCs w:val="21"/>
        </w:rPr>
      </w:pPr>
      <w:r w:rsidRPr="00AB0757">
        <w:rPr>
          <w:rFonts w:asciiTheme="majorEastAsia" w:eastAsiaTheme="majorEastAsia" w:hAnsiTheme="majorEastAsia"/>
          <w:b/>
          <w:color w:val="FF0000"/>
          <w:szCs w:val="21"/>
        </w:rPr>
        <w:t>(＊)H30.4.1制度改正により３か月に１回から６か月に１回に変更となりました。</w:t>
      </w:r>
    </w:p>
    <w:p w:rsidR="007502C2" w:rsidRDefault="007502C2" w:rsidP="007502C2">
      <w:pPr>
        <w:ind w:firstLineChars="100" w:firstLine="210"/>
        <w:jc w:val="left"/>
        <w:rPr>
          <w:rFonts w:eastAsiaTheme="minorHAnsi"/>
          <w:color w:val="000000" w:themeColor="text1"/>
          <w:szCs w:val="21"/>
        </w:rPr>
      </w:pPr>
      <w:r w:rsidRPr="007502C2">
        <w:rPr>
          <w:rFonts w:eastAsiaTheme="minorHAnsi" w:hint="eastAsia"/>
          <w:color w:val="000000" w:themeColor="text1"/>
          <w:szCs w:val="21"/>
        </w:rPr>
        <w:t>介護・医療連携推進会議は、地域の医療関係者を構成員に加え、地域における介護及び医療に関する課題について関係者が情報の共有を行い、介護と医療の連携を図ることを目的として開催するものです。</w:t>
      </w:r>
    </w:p>
    <w:p w:rsidR="007502C2" w:rsidRDefault="007502C2" w:rsidP="007502C2">
      <w:pPr>
        <w:jc w:val="left"/>
        <w:rPr>
          <w:rFonts w:eastAsiaTheme="minorHAnsi"/>
          <w:color w:val="000000" w:themeColor="text1"/>
          <w:szCs w:val="21"/>
        </w:rPr>
      </w:pPr>
    </w:p>
    <w:tbl>
      <w:tblPr>
        <w:tblStyle w:val="a7"/>
        <w:tblW w:w="0" w:type="auto"/>
        <w:tblLook w:val="04A0" w:firstRow="1" w:lastRow="0" w:firstColumn="1" w:lastColumn="0" w:noHBand="0" w:noVBand="1"/>
      </w:tblPr>
      <w:tblGrid>
        <w:gridCol w:w="1795"/>
        <w:gridCol w:w="3420"/>
        <w:gridCol w:w="3279"/>
      </w:tblGrid>
      <w:tr w:rsidR="007502C2" w:rsidTr="007502C2">
        <w:tc>
          <w:tcPr>
            <w:tcW w:w="1795" w:type="dxa"/>
          </w:tcPr>
          <w:p w:rsidR="007502C2" w:rsidRPr="00AB0757" w:rsidRDefault="007502C2" w:rsidP="007502C2">
            <w:pPr>
              <w:jc w:val="left"/>
              <w:rPr>
                <w:rFonts w:asciiTheme="minorEastAsia" w:hAnsiTheme="minorEastAsia"/>
                <w:color w:val="000000" w:themeColor="text1"/>
                <w:szCs w:val="21"/>
              </w:rPr>
            </w:pPr>
          </w:p>
        </w:tc>
        <w:tc>
          <w:tcPr>
            <w:tcW w:w="3420" w:type="dxa"/>
          </w:tcPr>
          <w:p w:rsidR="007502C2" w:rsidRPr="00AB0757" w:rsidRDefault="007502C2" w:rsidP="007502C2">
            <w:pPr>
              <w:jc w:val="center"/>
              <w:rPr>
                <w:rFonts w:asciiTheme="minorEastAsia" w:hAnsiTheme="minorEastAsia"/>
                <w:b/>
                <w:color w:val="000000" w:themeColor="text1"/>
                <w:szCs w:val="21"/>
              </w:rPr>
            </w:pPr>
            <w:r w:rsidRPr="00AB0757">
              <w:rPr>
                <w:rFonts w:asciiTheme="minorEastAsia" w:hAnsiTheme="minorEastAsia" w:hint="eastAsia"/>
                <w:b/>
                <w:color w:val="000000" w:themeColor="text1"/>
                <w:szCs w:val="21"/>
              </w:rPr>
              <w:t>運営推進会議</w:t>
            </w:r>
          </w:p>
        </w:tc>
        <w:tc>
          <w:tcPr>
            <w:tcW w:w="3279" w:type="dxa"/>
          </w:tcPr>
          <w:p w:rsidR="007502C2" w:rsidRPr="00AB0757" w:rsidRDefault="007502C2" w:rsidP="007502C2">
            <w:pPr>
              <w:jc w:val="center"/>
              <w:rPr>
                <w:rFonts w:asciiTheme="minorEastAsia" w:hAnsiTheme="minorEastAsia"/>
                <w:b/>
                <w:color w:val="000000" w:themeColor="text1"/>
                <w:szCs w:val="21"/>
              </w:rPr>
            </w:pPr>
            <w:r w:rsidRPr="00AB0757">
              <w:rPr>
                <w:rFonts w:asciiTheme="minorEastAsia" w:hAnsiTheme="minorEastAsia" w:hint="eastAsia"/>
                <w:b/>
                <w:color w:val="000000" w:themeColor="text1"/>
                <w:szCs w:val="21"/>
              </w:rPr>
              <w:t>介護・医療連携推進会議</w:t>
            </w:r>
          </w:p>
        </w:tc>
      </w:tr>
      <w:tr w:rsidR="007502C2" w:rsidTr="007502C2">
        <w:tc>
          <w:tcPr>
            <w:tcW w:w="1795" w:type="dxa"/>
          </w:tcPr>
          <w:p w:rsidR="007502C2" w:rsidRPr="00AB0757" w:rsidRDefault="007502C2" w:rsidP="007502C2">
            <w:pPr>
              <w:jc w:val="left"/>
              <w:rPr>
                <w:rFonts w:asciiTheme="minorEastAsia" w:hAnsiTheme="minorEastAsia"/>
                <w:b/>
                <w:color w:val="000000" w:themeColor="text1"/>
                <w:szCs w:val="21"/>
              </w:rPr>
            </w:pPr>
            <w:r w:rsidRPr="00AB0757">
              <w:rPr>
                <w:rFonts w:asciiTheme="minorEastAsia" w:hAnsiTheme="minorEastAsia" w:cs="MS-Mincho" w:hint="eastAsia"/>
                <w:b/>
                <w:kern w:val="0"/>
                <w:szCs w:val="21"/>
              </w:rPr>
              <w:t>構成員</w:t>
            </w:r>
          </w:p>
        </w:tc>
        <w:tc>
          <w:tcPr>
            <w:tcW w:w="3420" w:type="dxa"/>
          </w:tcPr>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・利用者又は利用者の家族</w:t>
            </w:r>
          </w:p>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・地域住民の代表者</w:t>
            </w:r>
          </w:p>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・当該サービスに知見を有する者</w:t>
            </w:r>
          </w:p>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・市の職員又は当該事業所を管轄する地域包括支援センター職員</w:t>
            </w:r>
          </w:p>
        </w:tc>
        <w:tc>
          <w:tcPr>
            <w:tcW w:w="3279" w:type="dxa"/>
          </w:tcPr>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・利用者又は利用者の家族</w:t>
            </w:r>
          </w:p>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・地域住民の代表者</w:t>
            </w:r>
          </w:p>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・地域の医療関係者</w:t>
            </w:r>
          </w:p>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（医師・医療ソーシャルワーカー等）</w:t>
            </w:r>
          </w:p>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・当該サービスに知見を有する者</w:t>
            </w:r>
          </w:p>
          <w:p w:rsidR="007502C2" w:rsidRPr="00AB0757" w:rsidRDefault="007502C2" w:rsidP="007502C2">
            <w:pPr>
              <w:jc w:val="left"/>
              <w:rPr>
                <w:rFonts w:asciiTheme="minorEastAsia" w:hAnsiTheme="minorEastAsia"/>
                <w:color w:val="000000" w:themeColor="text1"/>
                <w:szCs w:val="21"/>
              </w:rPr>
            </w:pPr>
            <w:r w:rsidRPr="00AB0757">
              <w:rPr>
                <w:rFonts w:asciiTheme="minorEastAsia" w:hAnsiTheme="minorEastAsia" w:hint="eastAsia"/>
                <w:color w:val="000000" w:themeColor="text1"/>
                <w:szCs w:val="21"/>
              </w:rPr>
              <w:t>・市の職員又は当該事業所を管轄する地域包括支援センター職員</w:t>
            </w:r>
          </w:p>
        </w:tc>
      </w:tr>
      <w:tr w:rsidR="007502C2" w:rsidTr="007502C2">
        <w:tc>
          <w:tcPr>
            <w:tcW w:w="1795" w:type="dxa"/>
          </w:tcPr>
          <w:p w:rsidR="007502C2" w:rsidRPr="00AB0757" w:rsidRDefault="007502C2" w:rsidP="007502C2">
            <w:pPr>
              <w:jc w:val="left"/>
              <w:rPr>
                <w:rFonts w:asciiTheme="minorEastAsia" w:hAnsiTheme="minorEastAsia"/>
                <w:b/>
                <w:color w:val="000000" w:themeColor="text1"/>
                <w:szCs w:val="21"/>
              </w:rPr>
            </w:pPr>
            <w:r w:rsidRPr="00AB0757">
              <w:rPr>
                <w:rFonts w:asciiTheme="minorEastAsia" w:hAnsiTheme="minorEastAsia" w:cs="MS-Mincho" w:hint="eastAsia"/>
                <w:b/>
                <w:kern w:val="0"/>
                <w:szCs w:val="21"/>
              </w:rPr>
              <w:t>会議の主な目的</w:t>
            </w:r>
          </w:p>
        </w:tc>
        <w:tc>
          <w:tcPr>
            <w:tcW w:w="3420" w:type="dxa"/>
          </w:tcPr>
          <w:p w:rsidR="007502C2" w:rsidRPr="00AB0757" w:rsidRDefault="007502C2" w:rsidP="007502C2">
            <w:pPr>
              <w:autoSpaceDE w:val="0"/>
              <w:autoSpaceDN w:val="0"/>
              <w:adjustRightInd w:val="0"/>
              <w:jc w:val="left"/>
              <w:rPr>
                <w:rFonts w:asciiTheme="minorEastAsia" w:hAnsiTheme="minorEastAsia"/>
                <w:color w:val="000000" w:themeColor="text1"/>
                <w:szCs w:val="21"/>
              </w:rPr>
            </w:pPr>
            <w:r w:rsidRPr="00AB0757">
              <w:rPr>
                <w:rFonts w:asciiTheme="minorEastAsia" w:hAnsiTheme="minorEastAsia" w:cs="MS-Mincho" w:hint="eastAsia"/>
                <w:kern w:val="0"/>
                <w:szCs w:val="21"/>
              </w:rPr>
              <w:t>・事業所が提供しているサービスの内容を会議で明らかにすることにより、利用者の「抱え込み」を防止し、地域に開かれたサービスとすることでサービスの質の確保を図る。</w:t>
            </w:r>
          </w:p>
        </w:tc>
        <w:tc>
          <w:tcPr>
            <w:tcW w:w="3279" w:type="dxa"/>
          </w:tcPr>
          <w:p w:rsidR="007502C2" w:rsidRPr="00AB0757" w:rsidRDefault="007502C2" w:rsidP="007502C2">
            <w:pPr>
              <w:autoSpaceDE w:val="0"/>
              <w:autoSpaceDN w:val="0"/>
              <w:adjustRightInd w:val="0"/>
              <w:jc w:val="left"/>
              <w:rPr>
                <w:rFonts w:asciiTheme="minorEastAsia" w:hAnsiTheme="minorEastAsia" w:cs="MS-Mincho"/>
                <w:kern w:val="0"/>
                <w:szCs w:val="21"/>
              </w:rPr>
            </w:pPr>
            <w:r w:rsidRPr="00AB0757">
              <w:rPr>
                <w:rFonts w:asciiTheme="minorEastAsia" w:hAnsiTheme="minorEastAsia" w:cs="MS-Mincho" w:hint="eastAsia"/>
                <w:kern w:val="0"/>
                <w:szCs w:val="21"/>
              </w:rPr>
              <w:t>・事業所が提供しているサービスの内容を会議で明らかにすることにより、利用者の「抱え込み」を防止し、地域に開かれたサービスとすることでサービスの質の確保を図る。</w:t>
            </w:r>
          </w:p>
          <w:p w:rsidR="007502C2" w:rsidRPr="00AB0757" w:rsidRDefault="007502C2" w:rsidP="007502C2">
            <w:pPr>
              <w:autoSpaceDE w:val="0"/>
              <w:autoSpaceDN w:val="0"/>
              <w:adjustRightInd w:val="0"/>
              <w:jc w:val="left"/>
              <w:rPr>
                <w:rFonts w:asciiTheme="minorEastAsia" w:hAnsiTheme="minorEastAsia"/>
                <w:color w:val="000000" w:themeColor="text1"/>
                <w:szCs w:val="21"/>
              </w:rPr>
            </w:pPr>
            <w:r w:rsidRPr="00AB0757">
              <w:rPr>
                <w:rFonts w:asciiTheme="minorEastAsia" w:hAnsiTheme="minorEastAsia" w:cs="MS-Mincho" w:hint="eastAsia"/>
                <w:kern w:val="0"/>
                <w:szCs w:val="21"/>
              </w:rPr>
              <w:t>・地域における介護及び医療に関する課題について関係者が情報共有を行い、介護と医療の連携を図る。</w:t>
            </w:r>
          </w:p>
        </w:tc>
      </w:tr>
      <w:tr w:rsidR="007502C2" w:rsidTr="007502C2">
        <w:tc>
          <w:tcPr>
            <w:tcW w:w="1795" w:type="dxa"/>
          </w:tcPr>
          <w:p w:rsidR="007502C2" w:rsidRPr="00AB0757" w:rsidRDefault="007502C2" w:rsidP="007502C2">
            <w:pPr>
              <w:jc w:val="left"/>
              <w:rPr>
                <w:rFonts w:asciiTheme="minorEastAsia" w:hAnsiTheme="minorEastAsia"/>
                <w:b/>
                <w:color w:val="000000" w:themeColor="text1"/>
                <w:szCs w:val="21"/>
              </w:rPr>
            </w:pPr>
            <w:r w:rsidRPr="00AB0757">
              <w:rPr>
                <w:rFonts w:asciiTheme="minorEastAsia" w:hAnsiTheme="minorEastAsia" w:cs="MS-Mincho" w:hint="eastAsia"/>
                <w:b/>
                <w:kern w:val="0"/>
                <w:szCs w:val="21"/>
              </w:rPr>
              <w:t>会議の主な内容</w:t>
            </w:r>
          </w:p>
        </w:tc>
        <w:tc>
          <w:tcPr>
            <w:tcW w:w="3420" w:type="dxa"/>
          </w:tcPr>
          <w:p w:rsidR="007502C2" w:rsidRPr="00AB0757" w:rsidRDefault="007502C2" w:rsidP="007502C2">
            <w:pPr>
              <w:autoSpaceDE w:val="0"/>
              <w:autoSpaceDN w:val="0"/>
              <w:adjustRightInd w:val="0"/>
              <w:jc w:val="left"/>
              <w:rPr>
                <w:rFonts w:asciiTheme="minorEastAsia" w:hAnsiTheme="minorEastAsia" w:cs="MS-Mincho"/>
                <w:kern w:val="0"/>
                <w:szCs w:val="21"/>
              </w:rPr>
            </w:pPr>
            <w:r w:rsidRPr="00AB0757">
              <w:rPr>
                <w:rFonts w:asciiTheme="minorEastAsia" w:hAnsiTheme="minorEastAsia" w:cs="MS-Mincho" w:hint="eastAsia"/>
                <w:kern w:val="0"/>
                <w:szCs w:val="21"/>
              </w:rPr>
              <w:t>活動状況を報告し、必要な要望・助言等を聴く。</w:t>
            </w:r>
          </w:p>
        </w:tc>
        <w:tc>
          <w:tcPr>
            <w:tcW w:w="3279" w:type="dxa"/>
          </w:tcPr>
          <w:p w:rsidR="007502C2" w:rsidRPr="00AB0757" w:rsidRDefault="007502C2" w:rsidP="007502C2">
            <w:pPr>
              <w:autoSpaceDE w:val="0"/>
              <w:autoSpaceDN w:val="0"/>
              <w:adjustRightInd w:val="0"/>
              <w:jc w:val="left"/>
              <w:rPr>
                <w:rFonts w:asciiTheme="minorEastAsia" w:hAnsiTheme="minorEastAsia"/>
                <w:color w:val="000000" w:themeColor="text1"/>
                <w:szCs w:val="21"/>
              </w:rPr>
            </w:pPr>
            <w:r w:rsidRPr="00AB0757">
              <w:rPr>
                <w:rFonts w:asciiTheme="minorEastAsia" w:hAnsiTheme="minorEastAsia" w:cs="MS-Mincho" w:hint="eastAsia"/>
                <w:kern w:val="0"/>
                <w:szCs w:val="21"/>
              </w:rPr>
              <w:t>活動状況を報告し、必要な要望・助言等を聴く。</w:t>
            </w:r>
          </w:p>
        </w:tc>
      </w:tr>
    </w:tbl>
    <w:p w:rsidR="007502C2" w:rsidRDefault="007502C2" w:rsidP="007502C2">
      <w:pPr>
        <w:jc w:val="left"/>
        <w:rPr>
          <w:rFonts w:eastAsiaTheme="minorHAnsi"/>
          <w:color w:val="000000" w:themeColor="text1"/>
          <w:szCs w:val="21"/>
        </w:rPr>
      </w:pPr>
    </w:p>
    <w:p w:rsidR="007502C2" w:rsidRDefault="007502C2" w:rsidP="007502C2">
      <w:pPr>
        <w:jc w:val="left"/>
        <w:rPr>
          <w:rFonts w:eastAsiaTheme="minorHAnsi"/>
          <w:color w:val="000000" w:themeColor="text1"/>
          <w:szCs w:val="21"/>
        </w:rPr>
      </w:pPr>
    </w:p>
    <w:p w:rsidR="007502C2" w:rsidRDefault="007502C2" w:rsidP="007502C2">
      <w:pPr>
        <w:jc w:val="left"/>
        <w:rPr>
          <w:rFonts w:eastAsiaTheme="minorHAnsi"/>
          <w:color w:val="000000" w:themeColor="text1"/>
          <w:szCs w:val="21"/>
        </w:rPr>
      </w:pPr>
    </w:p>
    <w:p w:rsidR="000F73A0" w:rsidRDefault="000F73A0" w:rsidP="007502C2">
      <w:pPr>
        <w:jc w:val="left"/>
        <w:rPr>
          <w:rFonts w:eastAsiaTheme="minorHAnsi"/>
          <w:color w:val="000000" w:themeColor="text1"/>
          <w:szCs w:val="21"/>
        </w:rPr>
      </w:pPr>
    </w:p>
    <w:p w:rsidR="007502C2" w:rsidRDefault="007502C2" w:rsidP="007502C2">
      <w:pPr>
        <w:jc w:val="left"/>
        <w:rPr>
          <w:rFonts w:eastAsiaTheme="minorHAnsi"/>
          <w:color w:val="000000" w:themeColor="text1"/>
          <w:szCs w:val="21"/>
        </w:rPr>
      </w:pPr>
    </w:p>
    <w:p w:rsidR="008C4738" w:rsidRPr="00725BF5" w:rsidRDefault="00725BF5" w:rsidP="007502C2">
      <w:pPr>
        <w:jc w:val="left"/>
        <w:rPr>
          <w:rFonts w:eastAsiaTheme="minorHAnsi"/>
          <w:b/>
          <w:color w:val="000000" w:themeColor="text1"/>
          <w:szCs w:val="21"/>
        </w:rPr>
      </w:pPr>
      <w:r w:rsidRPr="00725BF5">
        <w:rPr>
          <w:rFonts w:eastAsiaTheme="minorHAnsi" w:hint="eastAsia"/>
          <w:b/>
          <w:color w:val="000000" w:themeColor="text1"/>
          <w:szCs w:val="21"/>
        </w:rPr>
        <w:lastRenderedPageBreak/>
        <w:t xml:space="preserve">７　</w:t>
      </w:r>
      <w:r w:rsidR="008C4738" w:rsidRPr="00725BF5">
        <w:rPr>
          <w:rFonts w:eastAsiaTheme="minorHAnsi" w:hint="eastAsia"/>
          <w:b/>
          <w:color w:val="000000" w:themeColor="text1"/>
          <w:szCs w:val="21"/>
        </w:rPr>
        <w:t>Q＆A</w:t>
      </w:r>
    </w:p>
    <w:tbl>
      <w:tblPr>
        <w:tblStyle w:val="a7"/>
        <w:tblW w:w="0" w:type="auto"/>
        <w:tblCellMar>
          <w:left w:w="99" w:type="dxa"/>
          <w:right w:w="99" w:type="dxa"/>
        </w:tblCellMar>
        <w:tblLook w:val="0000" w:firstRow="0" w:lastRow="0" w:firstColumn="0" w:lastColumn="0" w:noHBand="0" w:noVBand="0"/>
      </w:tblPr>
      <w:tblGrid>
        <w:gridCol w:w="2335"/>
        <w:gridCol w:w="6159"/>
      </w:tblGrid>
      <w:tr w:rsidR="00725BF5" w:rsidTr="00725BF5">
        <w:trPr>
          <w:trHeight w:val="375"/>
        </w:trPr>
        <w:tc>
          <w:tcPr>
            <w:tcW w:w="2335" w:type="dxa"/>
          </w:tcPr>
          <w:p w:rsidR="00725BF5" w:rsidRDefault="00725BF5" w:rsidP="00725BF5">
            <w:pPr>
              <w:ind w:left="-5"/>
              <w:jc w:val="left"/>
              <w:rPr>
                <w:rFonts w:eastAsiaTheme="minorHAnsi"/>
                <w:color w:val="000000" w:themeColor="text1"/>
                <w:szCs w:val="21"/>
              </w:rPr>
            </w:pPr>
            <w:r>
              <w:rPr>
                <w:rFonts w:eastAsiaTheme="minorHAnsi" w:hint="eastAsia"/>
                <w:color w:val="000000" w:themeColor="text1"/>
                <w:szCs w:val="21"/>
              </w:rPr>
              <w:t>質問</w:t>
            </w:r>
          </w:p>
        </w:tc>
        <w:tc>
          <w:tcPr>
            <w:tcW w:w="6159" w:type="dxa"/>
          </w:tcPr>
          <w:p w:rsidR="00725BF5" w:rsidRDefault="00725BF5" w:rsidP="00725BF5">
            <w:pPr>
              <w:ind w:left="-5"/>
              <w:jc w:val="left"/>
              <w:rPr>
                <w:rFonts w:eastAsiaTheme="minorHAnsi"/>
                <w:color w:val="000000" w:themeColor="text1"/>
                <w:szCs w:val="21"/>
              </w:rPr>
            </w:pPr>
            <w:r>
              <w:rPr>
                <w:rFonts w:eastAsiaTheme="minorHAnsi" w:hint="eastAsia"/>
                <w:color w:val="000000" w:themeColor="text1"/>
                <w:szCs w:val="21"/>
              </w:rPr>
              <w:t>回答</w:t>
            </w:r>
          </w:p>
        </w:tc>
      </w:tr>
      <w:tr w:rsidR="008C4738" w:rsidRPr="008C4738" w:rsidTr="00725BF5">
        <w:tblPrEx>
          <w:tblCellMar>
            <w:left w:w="108" w:type="dxa"/>
            <w:right w:w="108" w:type="dxa"/>
          </w:tblCellMar>
          <w:tblLook w:val="04A0" w:firstRow="1" w:lastRow="0" w:firstColumn="1" w:lastColumn="0" w:noHBand="0" w:noVBand="1"/>
        </w:tblPrEx>
        <w:tc>
          <w:tcPr>
            <w:tcW w:w="2335" w:type="dxa"/>
          </w:tcPr>
          <w:p w:rsidR="008C4738" w:rsidRPr="008C4738" w:rsidRDefault="008C4738" w:rsidP="008C4738">
            <w:pPr>
              <w:autoSpaceDE w:val="0"/>
              <w:autoSpaceDN w:val="0"/>
              <w:adjustRightInd w:val="0"/>
              <w:jc w:val="left"/>
              <w:rPr>
                <w:rFonts w:asciiTheme="minorEastAsia" w:hAnsiTheme="minorEastAsia"/>
                <w:color w:val="000000" w:themeColor="text1"/>
                <w:szCs w:val="21"/>
              </w:rPr>
            </w:pPr>
            <w:r w:rsidRPr="008C4738">
              <w:rPr>
                <w:rFonts w:asciiTheme="minorEastAsia" w:hAnsiTheme="minorEastAsia" w:cs="MS-Mincho" w:hint="eastAsia"/>
                <w:kern w:val="0"/>
                <w:szCs w:val="21"/>
              </w:rPr>
              <w:t>運営推進会議の設置等に関する根拠法令について</w:t>
            </w:r>
          </w:p>
        </w:tc>
        <w:tc>
          <w:tcPr>
            <w:tcW w:w="6159" w:type="dxa"/>
          </w:tcPr>
          <w:p w:rsidR="00846AF2" w:rsidRDefault="00DC6C44" w:rsidP="00DC6C44">
            <w:pPr>
              <w:jc w:val="left"/>
              <w:rPr>
                <w:rFonts w:eastAsiaTheme="minorHAnsi"/>
                <w:color w:val="000000" w:themeColor="text1"/>
                <w:szCs w:val="21"/>
              </w:rPr>
            </w:pPr>
            <w:r w:rsidRPr="00DC6C44">
              <w:rPr>
                <w:rFonts w:eastAsiaTheme="minorHAnsi" w:hint="eastAsia"/>
                <w:color w:val="000000" w:themeColor="text1"/>
                <w:szCs w:val="21"/>
              </w:rPr>
              <w:t>○桶川市指定地域密着型サービスの事業の人員、設備及び運営に関する基準を定める条例</w:t>
            </w:r>
            <w:r>
              <w:rPr>
                <w:rFonts w:eastAsiaTheme="minorHAnsi" w:hint="eastAsia"/>
                <w:color w:val="000000" w:themeColor="text1"/>
                <w:szCs w:val="21"/>
              </w:rPr>
              <w:t>（平成25年3月桶川市</w:t>
            </w:r>
            <w:r w:rsidRPr="00DC6C44">
              <w:rPr>
                <w:rFonts w:eastAsiaTheme="minorHAnsi" w:hint="eastAsia"/>
                <w:color w:val="000000" w:themeColor="text1"/>
                <w:szCs w:val="21"/>
              </w:rPr>
              <w:t>条例第</w:t>
            </w:r>
            <w:r w:rsidRPr="00DC6C44">
              <w:rPr>
                <w:rFonts w:eastAsiaTheme="minorHAnsi"/>
                <w:color w:val="000000" w:themeColor="text1"/>
                <w:szCs w:val="21"/>
              </w:rPr>
              <w:t>13号</w:t>
            </w:r>
            <w:r>
              <w:rPr>
                <w:rFonts w:eastAsiaTheme="minorHAnsi" w:hint="eastAsia"/>
                <w:color w:val="000000" w:themeColor="text1"/>
                <w:szCs w:val="21"/>
              </w:rPr>
              <w:t>）</w:t>
            </w:r>
          </w:p>
          <w:p w:rsidR="00DC6C44" w:rsidRDefault="00DC6C44" w:rsidP="00DC6C44">
            <w:pPr>
              <w:jc w:val="left"/>
              <w:rPr>
                <w:rFonts w:eastAsiaTheme="minorHAnsi"/>
                <w:color w:val="000000" w:themeColor="text1"/>
                <w:szCs w:val="21"/>
              </w:rPr>
            </w:pPr>
          </w:p>
          <w:p w:rsidR="00DC6C44" w:rsidRPr="00DC6C44" w:rsidRDefault="00DC6C44" w:rsidP="00DC6C44">
            <w:pPr>
              <w:jc w:val="left"/>
              <w:rPr>
                <w:rFonts w:eastAsiaTheme="minorHAnsi"/>
                <w:color w:val="000000" w:themeColor="text1"/>
                <w:szCs w:val="21"/>
              </w:rPr>
            </w:pPr>
            <w:r w:rsidRPr="00DC6C44">
              <w:rPr>
                <w:rFonts w:eastAsiaTheme="minorHAnsi"/>
                <w:color w:val="000000" w:themeColor="text1"/>
                <w:szCs w:val="21"/>
              </w:rPr>
              <w:t>(地域との連携等)</w:t>
            </w:r>
          </w:p>
          <w:p w:rsidR="00DC6C44" w:rsidRPr="00DC6C44" w:rsidRDefault="00DC6C44" w:rsidP="00DC6C44">
            <w:pPr>
              <w:jc w:val="left"/>
              <w:rPr>
                <w:rFonts w:eastAsiaTheme="minorHAnsi"/>
                <w:color w:val="000000" w:themeColor="text1"/>
                <w:szCs w:val="21"/>
              </w:rPr>
            </w:pPr>
            <w:r w:rsidRPr="00DC6C44">
              <w:rPr>
                <w:rFonts w:eastAsiaTheme="minorHAnsi" w:hint="eastAsia"/>
                <w:color w:val="000000" w:themeColor="text1"/>
                <w:szCs w:val="21"/>
              </w:rPr>
              <w:t>第</w:t>
            </w:r>
            <w:r w:rsidRPr="00DC6C44">
              <w:rPr>
                <w:rFonts w:eastAsiaTheme="minorHAnsi"/>
                <w:color w:val="000000" w:themeColor="text1"/>
                <w:szCs w:val="21"/>
              </w:rPr>
              <w:t>59条の17　指定地域密着型通所介護事業者は、指定地域密着型通所介護の提供に当たっては、利用者、利用者の家族、地域住民の代表者、指定地域密着型通所介護事業所が所在する市の職員又は当該指定地域密着型通所介護事業所が所在する区域を管轄する法第115条の46第1項に規定する地域包括支援センターの職員、地域密着型通所介護について知見を有する者等により構成される協議会協議会(テレビ電話装置等を活用して行うことができるものとする。ただし、利用者等が参加する場合にあっては、テレビ電話装置等の活用について当該利用者等の同</w:t>
            </w:r>
            <w:r w:rsidRPr="00DC6C44">
              <w:rPr>
                <w:rFonts w:eastAsiaTheme="minorHAnsi" w:hint="eastAsia"/>
                <w:color w:val="000000" w:themeColor="text1"/>
                <w:szCs w:val="21"/>
              </w:rPr>
              <w:t>意を得なければならない。</w:t>
            </w:r>
            <w:r w:rsidRPr="00DC6C44">
              <w:rPr>
                <w:rFonts w:eastAsiaTheme="minorHAnsi"/>
                <w:color w:val="000000" w:themeColor="text1"/>
                <w:szCs w:val="21"/>
              </w:rPr>
              <w:t>)(以下この項において「運営推進会議」という。)を設置し、おおむね6月に1回以上、運営推進会議に対し活動状況を報告し、運営推進会議による評価を受けるとともに、運営推進会議から必要な要望、助言等を聴く機会を設けなければならない。</w:t>
            </w:r>
          </w:p>
        </w:tc>
      </w:tr>
      <w:tr w:rsidR="008C4738" w:rsidRPr="008C4738" w:rsidTr="00725BF5">
        <w:tblPrEx>
          <w:tblCellMar>
            <w:left w:w="108" w:type="dxa"/>
            <w:right w:w="108" w:type="dxa"/>
          </w:tblCellMar>
          <w:tblLook w:val="04A0" w:firstRow="1" w:lastRow="0" w:firstColumn="1" w:lastColumn="0" w:noHBand="0" w:noVBand="1"/>
        </w:tblPrEx>
        <w:tc>
          <w:tcPr>
            <w:tcW w:w="2335" w:type="dxa"/>
          </w:tcPr>
          <w:p w:rsidR="008C4738" w:rsidRPr="008C4738" w:rsidRDefault="008C4738" w:rsidP="008C4738">
            <w:pPr>
              <w:jc w:val="left"/>
              <w:rPr>
                <w:rFonts w:eastAsiaTheme="minorHAnsi"/>
                <w:color w:val="000000" w:themeColor="text1"/>
                <w:szCs w:val="21"/>
              </w:rPr>
            </w:pPr>
            <w:r w:rsidRPr="008C4738">
              <w:rPr>
                <w:rFonts w:eastAsiaTheme="minorHAnsi" w:hint="eastAsia"/>
                <w:color w:val="000000" w:themeColor="text1"/>
                <w:szCs w:val="21"/>
              </w:rPr>
              <w:t>運営推進会議を設置</w:t>
            </w:r>
          </w:p>
          <w:p w:rsidR="008C4738" w:rsidRPr="008C4738" w:rsidRDefault="008C4738" w:rsidP="008C4738">
            <w:pPr>
              <w:jc w:val="left"/>
              <w:rPr>
                <w:rFonts w:eastAsiaTheme="minorHAnsi"/>
                <w:color w:val="000000" w:themeColor="text1"/>
                <w:szCs w:val="21"/>
              </w:rPr>
            </w:pPr>
            <w:r w:rsidRPr="008C4738">
              <w:rPr>
                <w:rFonts w:eastAsiaTheme="minorHAnsi" w:hint="eastAsia"/>
                <w:color w:val="000000" w:themeColor="text1"/>
                <w:szCs w:val="21"/>
              </w:rPr>
              <w:t>する目的はなにか</w:t>
            </w:r>
          </w:p>
        </w:tc>
        <w:tc>
          <w:tcPr>
            <w:tcW w:w="6159" w:type="dxa"/>
          </w:tcPr>
          <w:p w:rsidR="008C4738" w:rsidRPr="008C4738" w:rsidRDefault="008C4738" w:rsidP="00AB0757">
            <w:pPr>
              <w:jc w:val="left"/>
              <w:rPr>
                <w:rFonts w:eastAsiaTheme="minorHAnsi"/>
                <w:color w:val="000000" w:themeColor="text1"/>
                <w:szCs w:val="21"/>
              </w:rPr>
            </w:pPr>
            <w:r w:rsidRPr="008C4738">
              <w:rPr>
                <w:rFonts w:eastAsiaTheme="minorHAnsi" w:hint="eastAsia"/>
                <w:color w:val="000000" w:themeColor="text1"/>
                <w:szCs w:val="21"/>
              </w:rPr>
              <w:t>地域との連携や運営の透明性を確保する観点から、提供するサービス内容等を明らかにし、地域に開かれたサービスとすることで、質の確保を図ることを目的としています。</w:t>
            </w:r>
          </w:p>
        </w:tc>
      </w:tr>
      <w:tr w:rsidR="008C4738" w:rsidRPr="008C4738" w:rsidTr="00725BF5">
        <w:tblPrEx>
          <w:tblCellMar>
            <w:left w:w="108" w:type="dxa"/>
            <w:right w:w="108" w:type="dxa"/>
          </w:tblCellMar>
          <w:tblLook w:val="04A0" w:firstRow="1" w:lastRow="0" w:firstColumn="1" w:lastColumn="0" w:noHBand="0" w:noVBand="1"/>
        </w:tblPrEx>
        <w:tc>
          <w:tcPr>
            <w:tcW w:w="2335" w:type="dxa"/>
          </w:tcPr>
          <w:p w:rsidR="008C4738" w:rsidRPr="008C4738" w:rsidRDefault="008C4738" w:rsidP="008C4738">
            <w:pPr>
              <w:jc w:val="left"/>
              <w:rPr>
                <w:rFonts w:eastAsiaTheme="minorHAnsi"/>
                <w:color w:val="000000" w:themeColor="text1"/>
                <w:szCs w:val="21"/>
              </w:rPr>
            </w:pPr>
            <w:r w:rsidRPr="008C4738">
              <w:rPr>
                <w:rFonts w:eastAsiaTheme="minorHAnsi" w:hint="eastAsia"/>
                <w:color w:val="000000" w:themeColor="text1"/>
                <w:szCs w:val="21"/>
              </w:rPr>
              <w:t>運営推進会議の設置</w:t>
            </w:r>
          </w:p>
          <w:p w:rsidR="008C4738" w:rsidRPr="008C4738" w:rsidRDefault="008C4738" w:rsidP="008C4738">
            <w:pPr>
              <w:jc w:val="left"/>
              <w:rPr>
                <w:rFonts w:eastAsiaTheme="minorHAnsi"/>
                <w:color w:val="000000" w:themeColor="text1"/>
                <w:szCs w:val="21"/>
              </w:rPr>
            </w:pPr>
            <w:r w:rsidRPr="008C4738">
              <w:rPr>
                <w:rFonts w:eastAsiaTheme="minorHAnsi" w:hint="eastAsia"/>
                <w:color w:val="000000" w:themeColor="text1"/>
                <w:szCs w:val="21"/>
              </w:rPr>
              <w:t>時期について</w:t>
            </w:r>
          </w:p>
        </w:tc>
        <w:tc>
          <w:tcPr>
            <w:tcW w:w="6159" w:type="dxa"/>
          </w:tcPr>
          <w:p w:rsidR="008C4738" w:rsidRPr="008C4738" w:rsidRDefault="008C4738" w:rsidP="008C4738">
            <w:pPr>
              <w:jc w:val="left"/>
              <w:rPr>
                <w:rFonts w:eastAsiaTheme="minorHAnsi"/>
                <w:color w:val="000000" w:themeColor="text1"/>
                <w:szCs w:val="21"/>
              </w:rPr>
            </w:pPr>
            <w:r w:rsidRPr="008C4738">
              <w:rPr>
                <w:rFonts w:eastAsiaTheme="minorHAnsi" w:hint="eastAsia"/>
                <w:color w:val="000000" w:themeColor="text1"/>
                <w:szCs w:val="21"/>
              </w:rPr>
              <w:t>おおむね６か月に１回開催の必要があるサービスは、新規事業所開設後、６か月以内に第１回目を開催し、その後はおおむね６か月に１回開催してください。</w:t>
            </w:r>
          </w:p>
          <w:p w:rsidR="008C4738" w:rsidRPr="008C4738" w:rsidRDefault="008C4738" w:rsidP="008C4738">
            <w:pPr>
              <w:jc w:val="left"/>
              <w:rPr>
                <w:rFonts w:eastAsiaTheme="minorHAnsi"/>
                <w:color w:val="000000" w:themeColor="text1"/>
                <w:szCs w:val="21"/>
              </w:rPr>
            </w:pPr>
            <w:r w:rsidRPr="008C4738">
              <w:rPr>
                <w:rFonts w:eastAsiaTheme="minorHAnsi" w:hint="eastAsia"/>
                <w:color w:val="000000" w:themeColor="text1"/>
                <w:szCs w:val="21"/>
              </w:rPr>
              <w:t>おおむね２か月に１回開催の必要があるサービスは、新規事業所開設後、３か月以内に第１回目を開催し、その後はおおむね２か月に１回開催してください。</w:t>
            </w:r>
          </w:p>
        </w:tc>
      </w:tr>
      <w:tr w:rsidR="008C4738" w:rsidRPr="008C4738" w:rsidTr="00725BF5">
        <w:tblPrEx>
          <w:tblCellMar>
            <w:left w:w="108" w:type="dxa"/>
            <w:right w:w="108" w:type="dxa"/>
          </w:tblCellMar>
          <w:tblLook w:val="04A0" w:firstRow="1" w:lastRow="0" w:firstColumn="1" w:lastColumn="0" w:noHBand="0" w:noVBand="1"/>
        </w:tblPrEx>
        <w:tc>
          <w:tcPr>
            <w:tcW w:w="2335" w:type="dxa"/>
          </w:tcPr>
          <w:p w:rsidR="008C4738" w:rsidRPr="008C4738" w:rsidRDefault="008C4738" w:rsidP="00C056C5">
            <w:pPr>
              <w:jc w:val="left"/>
              <w:rPr>
                <w:rFonts w:eastAsiaTheme="minorHAnsi"/>
                <w:color w:val="000000" w:themeColor="text1"/>
                <w:szCs w:val="21"/>
              </w:rPr>
            </w:pPr>
            <w:r w:rsidRPr="008C4738">
              <w:rPr>
                <w:rFonts w:eastAsiaTheme="minorHAnsi" w:hint="eastAsia"/>
                <w:color w:val="000000" w:themeColor="text1"/>
                <w:szCs w:val="21"/>
              </w:rPr>
              <w:t>運営推進会議の委員である「地域住民の代表者」とは、どのような人</w:t>
            </w:r>
            <w:r>
              <w:rPr>
                <w:rFonts w:eastAsiaTheme="minorHAnsi" w:hint="eastAsia"/>
                <w:color w:val="000000" w:themeColor="text1"/>
                <w:szCs w:val="21"/>
              </w:rPr>
              <w:t>か</w:t>
            </w:r>
          </w:p>
        </w:tc>
        <w:tc>
          <w:tcPr>
            <w:tcW w:w="6159" w:type="dxa"/>
          </w:tcPr>
          <w:p w:rsidR="008C4738" w:rsidRPr="008C4738" w:rsidRDefault="008C4738" w:rsidP="00C056C5">
            <w:pPr>
              <w:jc w:val="left"/>
              <w:rPr>
                <w:rFonts w:eastAsiaTheme="minorHAnsi"/>
                <w:color w:val="000000" w:themeColor="text1"/>
                <w:szCs w:val="21"/>
              </w:rPr>
            </w:pPr>
            <w:r w:rsidRPr="008C4738">
              <w:rPr>
                <w:rFonts w:eastAsiaTheme="minorHAnsi" w:hint="eastAsia"/>
                <w:color w:val="000000" w:themeColor="text1"/>
                <w:szCs w:val="21"/>
              </w:rPr>
              <w:t>例えば、自治</w:t>
            </w:r>
            <w:r w:rsidR="00C056C5">
              <w:rPr>
                <w:rFonts w:eastAsiaTheme="minorHAnsi" w:hint="eastAsia"/>
                <w:color w:val="000000" w:themeColor="text1"/>
                <w:szCs w:val="21"/>
              </w:rPr>
              <w:t>会・町内会や老人クラブなど各種地域団体の役員をはじめ、民生委員</w:t>
            </w:r>
            <w:r w:rsidRPr="008C4738">
              <w:rPr>
                <w:rFonts w:eastAsiaTheme="minorHAnsi" w:hint="eastAsia"/>
                <w:color w:val="000000" w:themeColor="text1"/>
                <w:szCs w:val="21"/>
              </w:rPr>
              <w:t>等が考えられますが、役職や肩書き等は要しませ</w:t>
            </w:r>
            <w:r>
              <w:rPr>
                <w:rFonts w:eastAsiaTheme="minorHAnsi" w:hint="eastAsia"/>
                <w:color w:val="000000" w:themeColor="text1"/>
                <w:szCs w:val="21"/>
              </w:rPr>
              <w:t>ん。</w:t>
            </w:r>
          </w:p>
        </w:tc>
      </w:tr>
    </w:tbl>
    <w:p w:rsidR="008C4738" w:rsidRPr="00C056C5" w:rsidRDefault="008C4738" w:rsidP="007502C2">
      <w:pPr>
        <w:jc w:val="left"/>
        <w:rPr>
          <w:rFonts w:eastAsiaTheme="minorHAnsi"/>
          <w:color w:val="000000" w:themeColor="text1"/>
          <w:szCs w:val="21"/>
        </w:rPr>
      </w:pPr>
    </w:p>
    <w:p w:rsidR="008C4738" w:rsidRDefault="008C4738" w:rsidP="007502C2">
      <w:pPr>
        <w:jc w:val="left"/>
        <w:rPr>
          <w:rFonts w:eastAsiaTheme="minorHAnsi"/>
          <w:color w:val="000000" w:themeColor="text1"/>
          <w:szCs w:val="21"/>
        </w:rPr>
      </w:pPr>
    </w:p>
    <w:tbl>
      <w:tblPr>
        <w:tblStyle w:val="a7"/>
        <w:tblW w:w="0" w:type="auto"/>
        <w:tblCellMar>
          <w:left w:w="99" w:type="dxa"/>
          <w:right w:w="99" w:type="dxa"/>
        </w:tblCellMar>
        <w:tblLook w:val="0000" w:firstRow="0" w:lastRow="0" w:firstColumn="0" w:lastColumn="0" w:noHBand="0" w:noVBand="0"/>
      </w:tblPr>
      <w:tblGrid>
        <w:gridCol w:w="2515"/>
        <w:gridCol w:w="5979"/>
      </w:tblGrid>
      <w:tr w:rsidR="00725BF5" w:rsidTr="00725BF5">
        <w:trPr>
          <w:trHeight w:val="195"/>
        </w:trPr>
        <w:tc>
          <w:tcPr>
            <w:tcW w:w="2515" w:type="dxa"/>
          </w:tcPr>
          <w:p w:rsidR="00725BF5" w:rsidRDefault="00725BF5" w:rsidP="00725BF5">
            <w:pPr>
              <w:jc w:val="left"/>
              <w:rPr>
                <w:rFonts w:eastAsiaTheme="minorHAnsi"/>
                <w:color w:val="000000" w:themeColor="text1"/>
                <w:szCs w:val="21"/>
              </w:rPr>
            </w:pPr>
            <w:r>
              <w:rPr>
                <w:rFonts w:eastAsiaTheme="minorHAnsi" w:hint="eastAsia"/>
                <w:color w:val="000000" w:themeColor="text1"/>
                <w:szCs w:val="21"/>
              </w:rPr>
              <w:lastRenderedPageBreak/>
              <w:t>質問</w:t>
            </w:r>
          </w:p>
        </w:tc>
        <w:tc>
          <w:tcPr>
            <w:tcW w:w="5979" w:type="dxa"/>
          </w:tcPr>
          <w:p w:rsidR="00725BF5" w:rsidRDefault="00725BF5" w:rsidP="00725BF5">
            <w:pPr>
              <w:jc w:val="left"/>
              <w:rPr>
                <w:rFonts w:eastAsiaTheme="minorHAnsi"/>
                <w:color w:val="000000" w:themeColor="text1"/>
                <w:szCs w:val="21"/>
              </w:rPr>
            </w:pPr>
            <w:r>
              <w:rPr>
                <w:rFonts w:eastAsiaTheme="minorHAnsi" w:hint="eastAsia"/>
                <w:color w:val="000000" w:themeColor="text1"/>
                <w:szCs w:val="21"/>
              </w:rPr>
              <w:t>回答</w:t>
            </w:r>
          </w:p>
        </w:tc>
      </w:tr>
      <w:tr w:rsidR="008C4738" w:rsidTr="00725BF5">
        <w:tblPrEx>
          <w:tblCellMar>
            <w:left w:w="108" w:type="dxa"/>
            <w:right w:w="108" w:type="dxa"/>
          </w:tblCellMar>
          <w:tblLook w:val="04A0" w:firstRow="1" w:lastRow="0" w:firstColumn="1" w:lastColumn="0" w:noHBand="0" w:noVBand="1"/>
        </w:tblPrEx>
        <w:tc>
          <w:tcPr>
            <w:tcW w:w="2515" w:type="dxa"/>
          </w:tcPr>
          <w:p w:rsidR="008C4738" w:rsidRDefault="008C4738" w:rsidP="00725BF5">
            <w:pPr>
              <w:jc w:val="left"/>
              <w:rPr>
                <w:rFonts w:eastAsiaTheme="minorHAnsi"/>
                <w:color w:val="000000" w:themeColor="text1"/>
                <w:szCs w:val="21"/>
              </w:rPr>
            </w:pPr>
            <w:r w:rsidRPr="008C4738">
              <w:rPr>
                <w:rFonts w:eastAsiaTheme="minorHAnsi" w:hint="eastAsia"/>
                <w:color w:val="000000" w:themeColor="text1"/>
                <w:szCs w:val="21"/>
              </w:rPr>
              <w:t>「地域住民の代表者」として、近隣にお住まいの方に委員として就任を依頼することはできるか</w:t>
            </w:r>
          </w:p>
        </w:tc>
        <w:tc>
          <w:tcPr>
            <w:tcW w:w="5979" w:type="dxa"/>
          </w:tcPr>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「地域住民の代表者」は、地域団体等の役職者に限定され</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ないため、可能です。近隣住民の方に委員になっていただく</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ことにより、事業所が提供するサービスについて、身近な地</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域の方にご理解をいただく良い機会となります。また、助言</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等を得る関係を構築することにより、事業所運営に理解、支</w:t>
            </w:r>
          </w:p>
          <w:p w:rsidR="008C4738"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援をいただけるような関係づくりも可能となります。</w:t>
            </w:r>
          </w:p>
        </w:tc>
      </w:tr>
      <w:tr w:rsidR="008C4738" w:rsidTr="00725BF5">
        <w:tblPrEx>
          <w:tblCellMar>
            <w:left w:w="108" w:type="dxa"/>
            <w:right w:w="108" w:type="dxa"/>
          </w:tblCellMar>
          <w:tblLook w:val="04A0" w:firstRow="1" w:lastRow="0" w:firstColumn="1" w:lastColumn="0" w:noHBand="0" w:noVBand="1"/>
        </w:tblPrEx>
        <w:tc>
          <w:tcPr>
            <w:tcW w:w="2515" w:type="dxa"/>
          </w:tcPr>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委員に任期はあるか</w:t>
            </w:r>
          </w:p>
        </w:tc>
        <w:tc>
          <w:tcPr>
            <w:tcW w:w="5979" w:type="dxa"/>
          </w:tcPr>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委員の任期に定めはありません。</w:t>
            </w:r>
          </w:p>
        </w:tc>
      </w:tr>
      <w:tr w:rsidR="008C4738" w:rsidTr="00725BF5">
        <w:tblPrEx>
          <w:tblCellMar>
            <w:left w:w="108" w:type="dxa"/>
            <w:right w:w="108" w:type="dxa"/>
          </w:tblCellMar>
          <w:tblLook w:val="04A0" w:firstRow="1" w:lastRow="0" w:firstColumn="1" w:lastColumn="0" w:noHBand="0" w:noVBand="1"/>
        </w:tblPrEx>
        <w:tc>
          <w:tcPr>
            <w:tcW w:w="2515" w:type="dxa"/>
          </w:tcPr>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家族の代わりに、後見人を委員とすることは可能か</w:t>
            </w:r>
          </w:p>
        </w:tc>
        <w:tc>
          <w:tcPr>
            <w:tcW w:w="5979" w:type="dxa"/>
          </w:tcPr>
          <w:p w:rsidR="008C4738"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可能です。</w:t>
            </w:r>
          </w:p>
        </w:tc>
      </w:tr>
      <w:tr w:rsidR="008C4738" w:rsidTr="00725BF5">
        <w:tblPrEx>
          <w:tblCellMar>
            <w:left w:w="108" w:type="dxa"/>
            <w:right w:w="108" w:type="dxa"/>
          </w:tblCellMar>
          <w:tblLook w:val="04A0" w:firstRow="1" w:lastRow="0" w:firstColumn="1" w:lastColumn="0" w:noHBand="0" w:noVBand="1"/>
        </w:tblPrEx>
        <w:tc>
          <w:tcPr>
            <w:tcW w:w="2515" w:type="dxa"/>
          </w:tcPr>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運営推進会議の委員である「サービスについて知見を有する者」とは、どのような職種や経験等を有するのか</w:t>
            </w:r>
          </w:p>
        </w:tc>
        <w:tc>
          <w:tcPr>
            <w:tcW w:w="5979" w:type="dxa"/>
          </w:tcPr>
          <w:p w:rsidR="008C4738" w:rsidRDefault="00AB0757" w:rsidP="000B777F">
            <w:pPr>
              <w:jc w:val="left"/>
              <w:rPr>
                <w:rFonts w:eastAsiaTheme="minorHAnsi"/>
                <w:color w:val="000000" w:themeColor="text1"/>
                <w:szCs w:val="21"/>
              </w:rPr>
            </w:pPr>
            <w:r>
              <w:rPr>
                <w:rFonts w:eastAsiaTheme="minorHAnsi" w:hint="eastAsia"/>
                <w:color w:val="000000" w:themeColor="text1"/>
                <w:szCs w:val="21"/>
              </w:rPr>
              <w:t>知見を有する者とは、学識経験者である必要はなく、例え</w:t>
            </w:r>
            <w:r w:rsidR="00725BF5" w:rsidRPr="00725BF5">
              <w:rPr>
                <w:rFonts w:eastAsiaTheme="minorHAnsi" w:hint="eastAsia"/>
                <w:color w:val="000000" w:themeColor="text1"/>
                <w:szCs w:val="21"/>
              </w:rPr>
              <w:t>ば、他法人の介護事業所の管理者、高齢者福祉事業や認知症ケアに携わっている方や携わった経験がある方等も含め、介護サービスについて知見を有する者として客観的、専門的な立場から意見を述べることができる方のことを言います。</w:t>
            </w:r>
          </w:p>
        </w:tc>
      </w:tr>
      <w:tr w:rsidR="008C4738" w:rsidTr="00725BF5">
        <w:tblPrEx>
          <w:tblCellMar>
            <w:left w:w="108" w:type="dxa"/>
            <w:right w:w="108" w:type="dxa"/>
          </w:tblCellMar>
          <w:tblLook w:val="04A0" w:firstRow="1" w:lastRow="0" w:firstColumn="1" w:lastColumn="0" w:noHBand="0" w:noVBand="1"/>
        </w:tblPrEx>
        <w:tc>
          <w:tcPr>
            <w:tcW w:w="2515" w:type="dxa"/>
          </w:tcPr>
          <w:p w:rsidR="008C4738" w:rsidRDefault="00725BF5" w:rsidP="00C056C5">
            <w:pPr>
              <w:jc w:val="left"/>
              <w:rPr>
                <w:rFonts w:eastAsiaTheme="minorHAnsi"/>
                <w:color w:val="000000" w:themeColor="text1"/>
                <w:szCs w:val="21"/>
              </w:rPr>
            </w:pPr>
            <w:r w:rsidRPr="00725BF5">
              <w:rPr>
                <w:rFonts w:eastAsiaTheme="minorHAnsi" w:hint="eastAsia"/>
                <w:color w:val="000000" w:themeColor="text1"/>
                <w:szCs w:val="21"/>
              </w:rPr>
              <w:t>事業所の法人職員等を、知見を有する者として委員に選任することは可能か</w:t>
            </w:r>
          </w:p>
        </w:tc>
        <w:tc>
          <w:tcPr>
            <w:tcW w:w="5979" w:type="dxa"/>
          </w:tcPr>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地域との連携や、運営の透明性を確保する観点から同一法</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人またはその系列法人に所属する者を選任することは望まし</w:t>
            </w:r>
          </w:p>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くないと考えます。</w:t>
            </w:r>
          </w:p>
        </w:tc>
      </w:tr>
      <w:tr w:rsidR="008C4738" w:rsidTr="00725BF5">
        <w:tblPrEx>
          <w:tblCellMar>
            <w:left w:w="108" w:type="dxa"/>
            <w:right w:w="108" w:type="dxa"/>
          </w:tblCellMar>
          <w:tblLook w:val="04A0" w:firstRow="1" w:lastRow="0" w:firstColumn="1" w:lastColumn="0" w:noHBand="0" w:noVBand="1"/>
        </w:tblPrEx>
        <w:tc>
          <w:tcPr>
            <w:tcW w:w="2515" w:type="dxa"/>
          </w:tcPr>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同一人物が「利用者の家族」や「地域住民の代表者」、「知見を有する者」などを兼ねることは可能か。</w:t>
            </w:r>
          </w:p>
        </w:tc>
        <w:tc>
          <w:tcPr>
            <w:tcW w:w="5979" w:type="dxa"/>
          </w:tcPr>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「利用者の家族」については、利用者の家族として事業運</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営を評価し、必要な要望等を行うものであり、利用者の声を</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代弁するといった役割もあるため、他の構成員とは立揚が異</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なることから、兼務することは想定していませんが、「地域</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住民の代表者」と「知見を有する者」との兼務はあり得ると</w:t>
            </w:r>
          </w:p>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考えられます。</w:t>
            </w:r>
          </w:p>
        </w:tc>
      </w:tr>
      <w:tr w:rsidR="008C4738" w:rsidTr="00725BF5">
        <w:tblPrEx>
          <w:tblCellMar>
            <w:left w:w="108" w:type="dxa"/>
            <w:right w:w="108" w:type="dxa"/>
          </w:tblCellMar>
          <w:tblLook w:val="04A0" w:firstRow="1" w:lastRow="0" w:firstColumn="1" w:lastColumn="0" w:noHBand="0" w:noVBand="1"/>
        </w:tblPrEx>
        <w:tc>
          <w:tcPr>
            <w:tcW w:w="2515" w:type="dxa"/>
          </w:tcPr>
          <w:p w:rsidR="008C4738"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運営推進会議が設置、開催できない事業所に対する減算規定はあるか</w:t>
            </w:r>
          </w:p>
        </w:tc>
        <w:tc>
          <w:tcPr>
            <w:tcW w:w="5979" w:type="dxa"/>
          </w:tcPr>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減算規定はありませんが、指定基準違反となるので指導の</w:t>
            </w:r>
          </w:p>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対象となります。</w:t>
            </w:r>
          </w:p>
        </w:tc>
      </w:tr>
      <w:tr w:rsidR="008C4738" w:rsidTr="00725BF5">
        <w:tblPrEx>
          <w:tblCellMar>
            <w:left w:w="108" w:type="dxa"/>
            <w:right w:w="108" w:type="dxa"/>
          </w:tblCellMar>
          <w:tblLook w:val="04A0" w:firstRow="1" w:lastRow="0" w:firstColumn="1" w:lastColumn="0" w:noHBand="0" w:noVBand="1"/>
        </w:tblPrEx>
        <w:tc>
          <w:tcPr>
            <w:tcW w:w="2515" w:type="dxa"/>
          </w:tcPr>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欠席した場合の対応はどうすればよいか</w:t>
            </w:r>
          </w:p>
        </w:tc>
        <w:tc>
          <w:tcPr>
            <w:tcW w:w="5979" w:type="dxa"/>
          </w:tcPr>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資料を送付し意見等を求めたり、会議で出された意見等に</w:t>
            </w:r>
          </w:p>
          <w:p w:rsidR="00725BF5" w:rsidRPr="00725BF5" w:rsidRDefault="00725BF5" w:rsidP="00725BF5">
            <w:pPr>
              <w:jc w:val="left"/>
              <w:rPr>
                <w:rFonts w:eastAsiaTheme="minorHAnsi"/>
                <w:color w:val="000000" w:themeColor="text1"/>
                <w:szCs w:val="21"/>
              </w:rPr>
            </w:pPr>
            <w:r w:rsidRPr="00725BF5">
              <w:rPr>
                <w:rFonts w:eastAsiaTheme="minorHAnsi" w:hint="eastAsia"/>
                <w:color w:val="000000" w:themeColor="text1"/>
                <w:szCs w:val="21"/>
              </w:rPr>
              <w:t>ついて報告したりするなど、状況に応じて必要な対応をお願</w:t>
            </w:r>
          </w:p>
          <w:p w:rsidR="008C4738" w:rsidRDefault="00725BF5" w:rsidP="00725BF5">
            <w:pPr>
              <w:jc w:val="left"/>
              <w:rPr>
                <w:rFonts w:eastAsiaTheme="minorHAnsi"/>
                <w:color w:val="000000" w:themeColor="text1"/>
                <w:szCs w:val="21"/>
              </w:rPr>
            </w:pPr>
            <w:r w:rsidRPr="00725BF5">
              <w:rPr>
                <w:rFonts w:eastAsiaTheme="minorHAnsi" w:hint="eastAsia"/>
                <w:color w:val="000000" w:themeColor="text1"/>
                <w:szCs w:val="21"/>
              </w:rPr>
              <w:t>いします。</w:t>
            </w:r>
          </w:p>
        </w:tc>
      </w:tr>
    </w:tbl>
    <w:p w:rsidR="008C4738" w:rsidRDefault="008C4738" w:rsidP="00DC6C44">
      <w:pPr>
        <w:jc w:val="left"/>
        <w:rPr>
          <w:rFonts w:eastAsiaTheme="minorHAnsi"/>
          <w:color w:val="000000" w:themeColor="text1"/>
          <w:szCs w:val="21"/>
        </w:rPr>
      </w:pPr>
    </w:p>
    <w:p w:rsidR="000F73A0" w:rsidRDefault="000F73A0" w:rsidP="00DC6C44">
      <w:pPr>
        <w:jc w:val="left"/>
        <w:rPr>
          <w:rFonts w:eastAsiaTheme="minorHAnsi"/>
          <w:color w:val="000000" w:themeColor="text1"/>
          <w:szCs w:val="21"/>
        </w:rPr>
      </w:pPr>
    </w:p>
    <w:p w:rsidR="000B777F" w:rsidRDefault="000B777F" w:rsidP="00DC6C44">
      <w:pPr>
        <w:jc w:val="left"/>
        <w:rPr>
          <w:rFonts w:eastAsiaTheme="minorHAnsi" w:hint="eastAsia"/>
          <w:color w:val="000000" w:themeColor="text1"/>
          <w:szCs w:val="21"/>
        </w:rPr>
      </w:pPr>
    </w:p>
    <w:tbl>
      <w:tblPr>
        <w:tblStyle w:val="a7"/>
        <w:tblW w:w="0" w:type="auto"/>
        <w:tblCellMar>
          <w:left w:w="99" w:type="dxa"/>
          <w:right w:w="99" w:type="dxa"/>
        </w:tblCellMar>
        <w:tblLook w:val="0000" w:firstRow="0" w:lastRow="0" w:firstColumn="0" w:lastColumn="0" w:noHBand="0" w:noVBand="0"/>
      </w:tblPr>
      <w:tblGrid>
        <w:gridCol w:w="2515"/>
        <w:gridCol w:w="5979"/>
      </w:tblGrid>
      <w:tr w:rsidR="004B0D4F" w:rsidTr="00B378F0">
        <w:trPr>
          <w:trHeight w:val="195"/>
        </w:trPr>
        <w:tc>
          <w:tcPr>
            <w:tcW w:w="2515" w:type="dxa"/>
          </w:tcPr>
          <w:p w:rsidR="004B0D4F" w:rsidRDefault="004B0D4F" w:rsidP="00B378F0">
            <w:pPr>
              <w:jc w:val="left"/>
              <w:rPr>
                <w:rFonts w:eastAsiaTheme="minorHAnsi"/>
                <w:color w:val="000000" w:themeColor="text1"/>
                <w:szCs w:val="21"/>
              </w:rPr>
            </w:pPr>
            <w:r>
              <w:rPr>
                <w:rFonts w:eastAsiaTheme="minorHAnsi" w:hint="eastAsia"/>
                <w:color w:val="000000" w:themeColor="text1"/>
                <w:szCs w:val="21"/>
              </w:rPr>
              <w:lastRenderedPageBreak/>
              <w:t>質問</w:t>
            </w:r>
          </w:p>
        </w:tc>
        <w:tc>
          <w:tcPr>
            <w:tcW w:w="5979" w:type="dxa"/>
          </w:tcPr>
          <w:p w:rsidR="004B0D4F" w:rsidRDefault="004B0D4F" w:rsidP="00B378F0">
            <w:pPr>
              <w:jc w:val="left"/>
              <w:rPr>
                <w:rFonts w:eastAsiaTheme="minorHAnsi"/>
                <w:color w:val="000000" w:themeColor="text1"/>
                <w:szCs w:val="21"/>
              </w:rPr>
            </w:pPr>
            <w:r>
              <w:rPr>
                <w:rFonts w:eastAsiaTheme="minorHAnsi" w:hint="eastAsia"/>
                <w:color w:val="000000" w:themeColor="text1"/>
                <w:szCs w:val="21"/>
              </w:rPr>
              <w:t>回答</w:t>
            </w:r>
          </w:p>
        </w:tc>
      </w:tr>
      <w:tr w:rsidR="004B0D4F" w:rsidRPr="00725BF5" w:rsidTr="00B378F0">
        <w:tblPrEx>
          <w:tblCellMar>
            <w:left w:w="108" w:type="dxa"/>
            <w:right w:w="108" w:type="dxa"/>
          </w:tblCellMar>
          <w:tblLook w:val="04A0" w:firstRow="1" w:lastRow="0" w:firstColumn="1" w:lastColumn="0" w:noHBand="0" w:noVBand="1"/>
        </w:tblPrEx>
        <w:tc>
          <w:tcPr>
            <w:tcW w:w="2515" w:type="dxa"/>
          </w:tcPr>
          <w:p w:rsidR="004B0D4F" w:rsidRDefault="004B0D4F" w:rsidP="00B378F0">
            <w:pPr>
              <w:jc w:val="left"/>
              <w:rPr>
                <w:rFonts w:eastAsiaTheme="minorHAnsi"/>
                <w:color w:val="000000" w:themeColor="text1"/>
                <w:szCs w:val="21"/>
              </w:rPr>
            </w:pPr>
            <w:r>
              <w:t>運営推進会議や介護・医療連携推進会議の開催について、新型コロナウイルス感染 症への対応として、その開催を延期、中止する等の措置を行ってもよいか。</w:t>
            </w:r>
          </w:p>
        </w:tc>
        <w:tc>
          <w:tcPr>
            <w:tcW w:w="5979" w:type="dxa"/>
          </w:tcPr>
          <w:p w:rsidR="004B0D4F" w:rsidRPr="004B0D4F" w:rsidRDefault="004B0D4F" w:rsidP="00B378F0">
            <w:pPr>
              <w:jc w:val="left"/>
              <w:rPr>
                <w:strike/>
              </w:rPr>
            </w:pPr>
            <w:r w:rsidRPr="004B0D4F">
              <w:rPr>
                <w:strike/>
              </w:rPr>
              <w:t>運営推進会議や介護・医療連携推進会議の開催については、感染拡大防止の観点から、文書による情報提供・報告、延期、中止等、事業所や地域の実情を勘案し、柔軟に 取り扱って差し支えない。</w:t>
            </w:r>
          </w:p>
          <w:p w:rsidR="004B0D4F" w:rsidRPr="004B0D4F" w:rsidRDefault="004B0D4F" w:rsidP="00B378F0">
            <w:pPr>
              <w:jc w:val="left"/>
              <w:rPr>
                <w:strike/>
              </w:rPr>
            </w:pPr>
            <w:r w:rsidRPr="004B0D4F">
              <w:rPr>
                <w:strike/>
              </w:rPr>
              <w:t>なお、安全・サービス提供管理委員会の開催についても同様である。</w:t>
            </w:r>
          </w:p>
          <w:p w:rsidR="004B0D4F" w:rsidRDefault="004B0D4F" w:rsidP="004B0D4F">
            <w:pPr>
              <w:jc w:val="left"/>
              <w:rPr>
                <w:strike/>
              </w:rPr>
            </w:pPr>
            <w:r w:rsidRPr="004B0D4F">
              <w:rPr>
                <w:rFonts w:hint="eastAsia"/>
                <w:strike/>
              </w:rPr>
              <w:t>（</w:t>
            </w:r>
            <w:r w:rsidRPr="004B0D4F">
              <w:rPr>
                <w:strike/>
              </w:rPr>
              <w:t>新型コロナウイルス感染症に係る介護サービス事業所の人員基準等 の臨時的な取扱いについて（第３報）令和２年</w:t>
            </w:r>
            <w:r w:rsidRPr="004B0D4F">
              <w:rPr>
                <w:rFonts w:hint="eastAsia"/>
                <w:strike/>
              </w:rPr>
              <w:t>2</w:t>
            </w:r>
            <w:r w:rsidRPr="004B0D4F">
              <w:rPr>
                <w:strike/>
              </w:rPr>
              <w:t>月28日</w:t>
            </w:r>
            <w:r>
              <w:rPr>
                <w:rFonts w:hint="eastAsia"/>
                <w:strike/>
              </w:rPr>
              <w:t>厚生労働省</w:t>
            </w:r>
            <w:r w:rsidRPr="004B0D4F">
              <w:rPr>
                <w:rFonts w:hint="eastAsia"/>
                <w:strike/>
              </w:rPr>
              <w:t>事務連絡）</w:t>
            </w:r>
          </w:p>
          <w:p w:rsidR="004B0D4F" w:rsidRPr="004B0D4F" w:rsidRDefault="004B0D4F" w:rsidP="004B0D4F">
            <w:pPr>
              <w:jc w:val="left"/>
              <w:rPr>
                <w:b/>
                <w:color w:val="FF0000"/>
              </w:rPr>
            </w:pPr>
            <w:r w:rsidRPr="004B0D4F">
              <w:rPr>
                <w:rFonts w:hint="eastAsia"/>
                <w:b/>
                <w:color w:val="FF0000"/>
              </w:rPr>
              <w:t>上記の取扱いについては、新型コロナ新型コロナウイルス感染症の「感染症の予防及び感染症の患者に対する医療に関する法律」（平成</w:t>
            </w:r>
            <w:r w:rsidRPr="004B0D4F">
              <w:rPr>
                <w:b/>
                <w:color w:val="FF0000"/>
              </w:rPr>
              <w:t>10年法律第114号）</w:t>
            </w:r>
            <w:r w:rsidRPr="004B0D4F">
              <w:rPr>
                <w:rFonts w:hint="eastAsia"/>
                <w:b/>
                <w:color w:val="FF0000"/>
              </w:rPr>
              <w:t>上の位置づけの変更後（令和５年５月８日以降）、終了となっています。</w:t>
            </w:r>
          </w:p>
          <w:p w:rsidR="004B0D4F" w:rsidRDefault="004B0D4F" w:rsidP="004B0D4F">
            <w:pPr>
              <w:jc w:val="left"/>
            </w:pPr>
          </w:p>
          <w:p w:rsidR="004B0D4F" w:rsidRPr="004B0D4F" w:rsidRDefault="004B0D4F" w:rsidP="004B0D4F">
            <w:pPr>
              <w:jc w:val="left"/>
            </w:pPr>
            <w:r>
              <w:t>３ 新型コロナの感染症法上の位置づけ変更に伴い、各種制限が緩和されることを踏まえ、臨時的な取扱いがなくても必要なサービスを提供することが可能と考えられるものについては、当該臨時的な取扱いを令和５年５月７日をもって終了する。</w:t>
            </w:r>
          </w:p>
          <w:p w:rsidR="004B0D4F" w:rsidRPr="004B0D4F" w:rsidRDefault="004B0D4F" w:rsidP="004B0D4F">
            <w:pPr>
              <w:jc w:val="left"/>
              <w:rPr>
                <w:strike/>
              </w:rPr>
            </w:pPr>
            <w:r>
              <w:rPr>
                <w:rFonts w:hint="eastAsia"/>
              </w:rPr>
              <w:t>（</w:t>
            </w:r>
            <w:r>
              <w:t>新型コロナウイルス感染症の感染症法上の位置づけの変更に伴う人員基準等に関する臨時的な取扱いについて</w:t>
            </w:r>
            <w:r>
              <w:rPr>
                <w:rFonts w:hint="eastAsia"/>
              </w:rPr>
              <w:t xml:space="preserve">　令</w:t>
            </w:r>
            <w:r>
              <w:t>和５年５月１日厚生労働省老健局高齢者支援</w:t>
            </w:r>
            <w:r>
              <w:rPr>
                <w:rFonts w:hint="eastAsia"/>
              </w:rPr>
              <w:t>他2課　事務連絡）より抜粋</w:t>
            </w:r>
          </w:p>
        </w:tc>
      </w:tr>
    </w:tbl>
    <w:p w:rsidR="000F73A0" w:rsidRDefault="000F73A0"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Default="000B777F" w:rsidP="00DC6C44">
      <w:pPr>
        <w:jc w:val="left"/>
        <w:rPr>
          <w:rFonts w:eastAsiaTheme="minorHAnsi"/>
          <w:color w:val="000000" w:themeColor="text1"/>
          <w:szCs w:val="21"/>
        </w:rPr>
      </w:pPr>
    </w:p>
    <w:p w:rsidR="000B777F" w:rsidRPr="004B0D4F" w:rsidRDefault="000B777F" w:rsidP="00DC6C44">
      <w:pPr>
        <w:jc w:val="left"/>
        <w:rPr>
          <w:rFonts w:eastAsiaTheme="minorHAnsi" w:hint="eastAsia"/>
          <w:color w:val="000000" w:themeColor="text1"/>
          <w:szCs w:val="21"/>
        </w:rPr>
      </w:pPr>
      <w:bookmarkStart w:id="0" w:name="_GoBack"/>
      <w:bookmarkEnd w:id="0"/>
    </w:p>
    <w:sectPr w:rsidR="000B777F" w:rsidRPr="004B0D4F" w:rsidSect="00535618">
      <w:footerReference w:type="default" r:id="rId7"/>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2E9" w:rsidRDefault="00E822E9" w:rsidP="00535618">
      <w:r>
        <w:separator/>
      </w:r>
    </w:p>
  </w:endnote>
  <w:endnote w:type="continuationSeparator" w:id="0">
    <w:p w:rsidR="00E822E9" w:rsidRDefault="00E822E9" w:rsidP="0053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480161"/>
      <w:docPartObj>
        <w:docPartGallery w:val="Page Numbers (Bottom of Page)"/>
        <w:docPartUnique/>
      </w:docPartObj>
    </w:sdtPr>
    <w:sdtEndPr/>
    <w:sdtContent>
      <w:p w:rsidR="005A76D7" w:rsidRDefault="005A76D7">
        <w:pPr>
          <w:pStyle w:val="a5"/>
          <w:jc w:val="center"/>
        </w:pPr>
        <w:r>
          <w:fldChar w:fldCharType="begin"/>
        </w:r>
        <w:r>
          <w:instrText>PAGE   \* MERGEFORMAT</w:instrText>
        </w:r>
        <w:r>
          <w:fldChar w:fldCharType="separate"/>
        </w:r>
        <w:r w:rsidR="000B777F" w:rsidRPr="000B777F">
          <w:rPr>
            <w:noProof/>
            <w:lang w:val="ja-JP"/>
          </w:rPr>
          <w:t>-</w:t>
        </w:r>
        <w:r w:rsidR="000B777F">
          <w:rPr>
            <w:noProof/>
          </w:rPr>
          <w:t xml:space="preserve"> 11 -</w:t>
        </w:r>
        <w:r>
          <w:fldChar w:fldCharType="end"/>
        </w:r>
      </w:p>
    </w:sdtContent>
  </w:sdt>
  <w:p w:rsidR="005A76D7" w:rsidRDefault="005A76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2E9" w:rsidRDefault="00E822E9" w:rsidP="00535618">
      <w:r>
        <w:separator/>
      </w:r>
    </w:p>
  </w:footnote>
  <w:footnote w:type="continuationSeparator" w:id="0">
    <w:p w:rsidR="00E822E9" w:rsidRDefault="00E822E9" w:rsidP="00535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18"/>
    <w:rsid w:val="000B777F"/>
    <w:rsid w:val="000F73A0"/>
    <w:rsid w:val="00112F60"/>
    <w:rsid w:val="00114943"/>
    <w:rsid w:val="00336C3C"/>
    <w:rsid w:val="003B2341"/>
    <w:rsid w:val="0045337A"/>
    <w:rsid w:val="004B0D4F"/>
    <w:rsid w:val="004C1AAB"/>
    <w:rsid w:val="004C67BF"/>
    <w:rsid w:val="00535618"/>
    <w:rsid w:val="005A76D7"/>
    <w:rsid w:val="007200B6"/>
    <w:rsid w:val="00725BF5"/>
    <w:rsid w:val="007502C2"/>
    <w:rsid w:val="00846AF2"/>
    <w:rsid w:val="008C4738"/>
    <w:rsid w:val="00AB0757"/>
    <w:rsid w:val="00B0312A"/>
    <w:rsid w:val="00B74FE9"/>
    <w:rsid w:val="00C056C5"/>
    <w:rsid w:val="00D1419D"/>
    <w:rsid w:val="00DC6C44"/>
    <w:rsid w:val="00E51D6B"/>
    <w:rsid w:val="00E822E9"/>
    <w:rsid w:val="00FE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17C4C"/>
  <w15:chartTrackingRefBased/>
  <w15:docId w15:val="{6C9EFE97-6727-4ABA-BA3E-9C011AC2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618"/>
    <w:pPr>
      <w:tabs>
        <w:tab w:val="center" w:pos="4252"/>
        <w:tab w:val="right" w:pos="8504"/>
      </w:tabs>
      <w:snapToGrid w:val="0"/>
    </w:pPr>
  </w:style>
  <w:style w:type="character" w:customStyle="1" w:styleId="a4">
    <w:name w:val="ヘッダー (文字)"/>
    <w:basedOn w:val="a0"/>
    <w:link w:val="a3"/>
    <w:uiPriority w:val="99"/>
    <w:rsid w:val="00535618"/>
  </w:style>
  <w:style w:type="paragraph" w:styleId="a5">
    <w:name w:val="footer"/>
    <w:basedOn w:val="a"/>
    <w:link w:val="a6"/>
    <w:uiPriority w:val="99"/>
    <w:unhideWhenUsed/>
    <w:rsid w:val="00535618"/>
    <w:pPr>
      <w:tabs>
        <w:tab w:val="center" w:pos="4252"/>
        <w:tab w:val="right" w:pos="8504"/>
      </w:tabs>
      <w:snapToGrid w:val="0"/>
    </w:pPr>
  </w:style>
  <w:style w:type="character" w:customStyle="1" w:styleId="a6">
    <w:name w:val="フッター (文字)"/>
    <w:basedOn w:val="a0"/>
    <w:link w:val="a5"/>
    <w:uiPriority w:val="99"/>
    <w:rsid w:val="00535618"/>
  </w:style>
  <w:style w:type="table" w:styleId="a7">
    <w:name w:val="Table Grid"/>
    <w:basedOn w:val="a1"/>
    <w:uiPriority w:val="39"/>
    <w:rsid w:val="003B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07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14677">
      <w:bodyDiv w:val="1"/>
      <w:marLeft w:val="0"/>
      <w:marRight w:val="0"/>
      <w:marTop w:val="0"/>
      <w:marBottom w:val="0"/>
      <w:divBdr>
        <w:top w:val="none" w:sz="0" w:space="0" w:color="auto"/>
        <w:left w:val="none" w:sz="0" w:space="0" w:color="auto"/>
        <w:bottom w:val="none" w:sz="0" w:space="0" w:color="auto"/>
        <w:right w:val="none" w:sz="0" w:space="0" w:color="auto"/>
      </w:divBdr>
      <w:divsChild>
        <w:div w:id="1884708145">
          <w:marLeft w:val="240"/>
          <w:marRight w:val="0"/>
          <w:marTop w:val="0"/>
          <w:marBottom w:val="0"/>
          <w:divBdr>
            <w:top w:val="none" w:sz="0" w:space="0" w:color="auto"/>
            <w:left w:val="none" w:sz="0" w:space="0" w:color="auto"/>
            <w:bottom w:val="none" w:sz="0" w:space="0" w:color="auto"/>
            <w:right w:val="none" w:sz="0" w:space="0" w:color="auto"/>
          </w:divBdr>
        </w:div>
        <w:div w:id="943996814">
          <w:marLeft w:val="240"/>
          <w:marRight w:val="0"/>
          <w:marTop w:val="0"/>
          <w:marBottom w:val="0"/>
          <w:divBdr>
            <w:top w:val="none" w:sz="0" w:space="0" w:color="auto"/>
            <w:left w:val="none" w:sz="0" w:space="0" w:color="auto"/>
            <w:bottom w:val="none" w:sz="0" w:space="0" w:color="auto"/>
            <w:right w:val="none" w:sz="0" w:space="0" w:color="auto"/>
          </w:divBdr>
        </w:div>
      </w:divsChild>
    </w:div>
    <w:div w:id="1227104975">
      <w:bodyDiv w:val="1"/>
      <w:marLeft w:val="0"/>
      <w:marRight w:val="0"/>
      <w:marTop w:val="0"/>
      <w:marBottom w:val="0"/>
      <w:divBdr>
        <w:top w:val="none" w:sz="0" w:space="0" w:color="auto"/>
        <w:left w:val="none" w:sz="0" w:space="0" w:color="auto"/>
        <w:bottom w:val="none" w:sz="0" w:space="0" w:color="auto"/>
        <w:right w:val="none" w:sz="0" w:space="0" w:color="auto"/>
      </w:divBdr>
      <w:divsChild>
        <w:div w:id="430048575">
          <w:marLeft w:val="0"/>
          <w:marRight w:val="0"/>
          <w:marTop w:val="0"/>
          <w:marBottom w:val="0"/>
          <w:divBdr>
            <w:top w:val="none" w:sz="0" w:space="0" w:color="auto"/>
            <w:left w:val="none" w:sz="0" w:space="0" w:color="auto"/>
            <w:bottom w:val="none" w:sz="0" w:space="0" w:color="auto"/>
            <w:right w:val="none" w:sz="0" w:space="0" w:color="auto"/>
          </w:divBdr>
          <w:divsChild>
            <w:div w:id="806164522">
              <w:marLeft w:val="0"/>
              <w:marRight w:val="0"/>
              <w:marTop w:val="0"/>
              <w:marBottom w:val="0"/>
              <w:divBdr>
                <w:top w:val="none" w:sz="0" w:space="0" w:color="auto"/>
                <w:left w:val="single" w:sz="6" w:space="0" w:color="FFFFFF"/>
                <w:bottom w:val="none" w:sz="0" w:space="0" w:color="auto"/>
                <w:right w:val="single" w:sz="6" w:space="0" w:color="FFFFFF"/>
              </w:divBdr>
              <w:divsChild>
                <w:div w:id="951132367">
                  <w:marLeft w:val="0"/>
                  <w:marRight w:val="0"/>
                  <w:marTop w:val="0"/>
                  <w:marBottom w:val="0"/>
                  <w:divBdr>
                    <w:top w:val="single" w:sz="6" w:space="5" w:color="A0BFCC"/>
                    <w:left w:val="single" w:sz="6" w:space="5" w:color="A0BFCC"/>
                    <w:bottom w:val="single" w:sz="6" w:space="5" w:color="A0BFCC"/>
                    <w:right w:val="single" w:sz="6" w:space="5" w:color="A0BFCC"/>
                  </w:divBdr>
                  <w:divsChild>
                    <w:div w:id="2144930091">
                      <w:marLeft w:val="0"/>
                      <w:marRight w:val="0"/>
                      <w:marTop w:val="0"/>
                      <w:marBottom w:val="0"/>
                      <w:divBdr>
                        <w:top w:val="none" w:sz="0" w:space="0" w:color="auto"/>
                        <w:left w:val="none" w:sz="0" w:space="0" w:color="auto"/>
                        <w:bottom w:val="none" w:sz="0" w:space="0" w:color="auto"/>
                        <w:right w:val="none" w:sz="0" w:space="0" w:color="auto"/>
                      </w:divBdr>
                      <w:divsChild>
                        <w:div w:id="1698772358">
                          <w:marLeft w:val="0"/>
                          <w:marRight w:val="0"/>
                          <w:marTop w:val="0"/>
                          <w:marBottom w:val="0"/>
                          <w:divBdr>
                            <w:top w:val="none" w:sz="0" w:space="0" w:color="auto"/>
                            <w:left w:val="none" w:sz="0" w:space="0" w:color="auto"/>
                            <w:bottom w:val="none" w:sz="0" w:space="0" w:color="auto"/>
                            <w:right w:val="none" w:sz="0" w:space="0" w:color="auto"/>
                          </w:divBdr>
                          <w:divsChild>
                            <w:div w:id="575673555">
                              <w:marLeft w:val="0"/>
                              <w:marRight w:val="0"/>
                              <w:marTop w:val="90"/>
                              <w:marBottom w:val="0"/>
                              <w:divBdr>
                                <w:top w:val="none" w:sz="0" w:space="0" w:color="auto"/>
                                <w:left w:val="none" w:sz="0" w:space="0" w:color="auto"/>
                                <w:bottom w:val="none" w:sz="0" w:space="0" w:color="auto"/>
                                <w:right w:val="none" w:sz="0" w:space="0" w:color="auto"/>
                              </w:divBdr>
                              <w:divsChild>
                                <w:div w:id="1361782808">
                                  <w:marLeft w:val="0"/>
                                  <w:marRight w:val="0"/>
                                  <w:marTop w:val="0"/>
                                  <w:marBottom w:val="0"/>
                                  <w:divBdr>
                                    <w:top w:val="none" w:sz="0" w:space="0" w:color="auto"/>
                                    <w:left w:val="none" w:sz="0" w:space="0" w:color="auto"/>
                                    <w:bottom w:val="none" w:sz="0" w:space="0" w:color="auto"/>
                                    <w:right w:val="none" w:sz="0" w:space="0" w:color="auto"/>
                                  </w:divBdr>
                                  <w:divsChild>
                                    <w:div w:id="2047749645">
                                      <w:marLeft w:val="0"/>
                                      <w:marRight w:val="0"/>
                                      <w:marTop w:val="0"/>
                                      <w:marBottom w:val="0"/>
                                      <w:divBdr>
                                        <w:top w:val="none" w:sz="0" w:space="0" w:color="auto"/>
                                        <w:left w:val="none" w:sz="0" w:space="0" w:color="auto"/>
                                        <w:bottom w:val="none" w:sz="0" w:space="0" w:color="auto"/>
                                        <w:right w:val="none" w:sz="0" w:space="0" w:color="auto"/>
                                      </w:divBdr>
                                      <w:divsChild>
                                        <w:div w:id="315424974">
                                          <w:marLeft w:val="0"/>
                                          <w:marRight w:val="0"/>
                                          <w:marTop w:val="0"/>
                                          <w:marBottom w:val="0"/>
                                          <w:divBdr>
                                            <w:top w:val="none" w:sz="0" w:space="0" w:color="auto"/>
                                            <w:left w:val="none" w:sz="0" w:space="0" w:color="auto"/>
                                            <w:bottom w:val="none" w:sz="0" w:space="0" w:color="auto"/>
                                            <w:right w:val="none" w:sz="0" w:space="0" w:color="auto"/>
                                          </w:divBdr>
                                          <w:divsChild>
                                            <w:div w:id="167715706">
                                              <w:marLeft w:val="0"/>
                                              <w:marRight w:val="0"/>
                                              <w:marTop w:val="0"/>
                                              <w:marBottom w:val="0"/>
                                              <w:divBdr>
                                                <w:top w:val="none" w:sz="0" w:space="0" w:color="auto"/>
                                                <w:left w:val="none" w:sz="0" w:space="0" w:color="auto"/>
                                                <w:bottom w:val="none" w:sz="0" w:space="0" w:color="auto"/>
                                                <w:right w:val="none" w:sz="0" w:space="0" w:color="auto"/>
                                              </w:divBdr>
                                              <w:divsChild>
                                                <w:div w:id="1097868764">
                                                  <w:marLeft w:val="0"/>
                                                  <w:marRight w:val="0"/>
                                                  <w:marTop w:val="0"/>
                                                  <w:marBottom w:val="0"/>
                                                  <w:divBdr>
                                                    <w:top w:val="none" w:sz="0" w:space="0" w:color="auto"/>
                                                    <w:left w:val="none" w:sz="0" w:space="0" w:color="auto"/>
                                                    <w:bottom w:val="none" w:sz="0" w:space="0" w:color="auto"/>
                                                    <w:right w:val="none" w:sz="0" w:space="0" w:color="auto"/>
                                                  </w:divBdr>
                                                  <w:divsChild>
                                                    <w:div w:id="20473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723719">
      <w:bodyDiv w:val="1"/>
      <w:marLeft w:val="0"/>
      <w:marRight w:val="0"/>
      <w:marTop w:val="0"/>
      <w:marBottom w:val="0"/>
      <w:divBdr>
        <w:top w:val="none" w:sz="0" w:space="0" w:color="auto"/>
        <w:left w:val="none" w:sz="0" w:space="0" w:color="auto"/>
        <w:bottom w:val="none" w:sz="0" w:space="0" w:color="auto"/>
        <w:right w:val="none" w:sz="0" w:space="0" w:color="auto"/>
      </w:divBdr>
      <w:divsChild>
        <w:div w:id="1911117272">
          <w:marLeft w:val="0"/>
          <w:marRight w:val="0"/>
          <w:marTop w:val="0"/>
          <w:marBottom w:val="0"/>
          <w:divBdr>
            <w:top w:val="none" w:sz="0" w:space="0" w:color="auto"/>
            <w:left w:val="none" w:sz="0" w:space="0" w:color="auto"/>
            <w:bottom w:val="none" w:sz="0" w:space="0" w:color="auto"/>
            <w:right w:val="none" w:sz="0" w:space="0" w:color="auto"/>
          </w:divBdr>
          <w:divsChild>
            <w:div w:id="317273391">
              <w:marLeft w:val="0"/>
              <w:marRight w:val="0"/>
              <w:marTop w:val="0"/>
              <w:marBottom w:val="0"/>
              <w:divBdr>
                <w:top w:val="none" w:sz="0" w:space="0" w:color="auto"/>
                <w:left w:val="single" w:sz="6" w:space="0" w:color="FFFFFF"/>
                <w:bottom w:val="none" w:sz="0" w:space="0" w:color="auto"/>
                <w:right w:val="single" w:sz="6" w:space="0" w:color="FFFFFF"/>
              </w:divBdr>
              <w:divsChild>
                <w:div w:id="1739013959">
                  <w:marLeft w:val="0"/>
                  <w:marRight w:val="0"/>
                  <w:marTop w:val="0"/>
                  <w:marBottom w:val="0"/>
                  <w:divBdr>
                    <w:top w:val="single" w:sz="6" w:space="5" w:color="A0BFCC"/>
                    <w:left w:val="single" w:sz="6" w:space="5" w:color="A0BFCC"/>
                    <w:bottom w:val="single" w:sz="6" w:space="5" w:color="A0BFCC"/>
                    <w:right w:val="single" w:sz="6" w:space="5" w:color="A0BFCC"/>
                  </w:divBdr>
                  <w:divsChild>
                    <w:div w:id="1786382102">
                      <w:marLeft w:val="0"/>
                      <w:marRight w:val="0"/>
                      <w:marTop w:val="0"/>
                      <w:marBottom w:val="0"/>
                      <w:divBdr>
                        <w:top w:val="none" w:sz="0" w:space="0" w:color="auto"/>
                        <w:left w:val="none" w:sz="0" w:space="0" w:color="auto"/>
                        <w:bottom w:val="none" w:sz="0" w:space="0" w:color="auto"/>
                        <w:right w:val="none" w:sz="0" w:space="0" w:color="auto"/>
                      </w:divBdr>
                      <w:divsChild>
                        <w:div w:id="1630208009">
                          <w:marLeft w:val="0"/>
                          <w:marRight w:val="0"/>
                          <w:marTop w:val="0"/>
                          <w:marBottom w:val="0"/>
                          <w:divBdr>
                            <w:top w:val="none" w:sz="0" w:space="0" w:color="auto"/>
                            <w:left w:val="none" w:sz="0" w:space="0" w:color="auto"/>
                            <w:bottom w:val="none" w:sz="0" w:space="0" w:color="auto"/>
                            <w:right w:val="none" w:sz="0" w:space="0" w:color="auto"/>
                          </w:divBdr>
                          <w:divsChild>
                            <w:div w:id="2134668422">
                              <w:marLeft w:val="0"/>
                              <w:marRight w:val="0"/>
                              <w:marTop w:val="90"/>
                              <w:marBottom w:val="0"/>
                              <w:divBdr>
                                <w:top w:val="none" w:sz="0" w:space="0" w:color="auto"/>
                                <w:left w:val="none" w:sz="0" w:space="0" w:color="auto"/>
                                <w:bottom w:val="none" w:sz="0" w:space="0" w:color="auto"/>
                                <w:right w:val="none" w:sz="0" w:space="0" w:color="auto"/>
                              </w:divBdr>
                              <w:divsChild>
                                <w:div w:id="1373921790">
                                  <w:marLeft w:val="0"/>
                                  <w:marRight w:val="0"/>
                                  <w:marTop w:val="0"/>
                                  <w:marBottom w:val="0"/>
                                  <w:divBdr>
                                    <w:top w:val="none" w:sz="0" w:space="0" w:color="auto"/>
                                    <w:left w:val="none" w:sz="0" w:space="0" w:color="auto"/>
                                    <w:bottom w:val="none" w:sz="0" w:space="0" w:color="auto"/>
                                    <w:right w:val="none" w:sz="0" w:space="0" w:color="auto"/>
                                  </w:divBdr>
                                  <w:divsChild>
                                    <w:div w:id="1088576434">
                                      <w:marLeft w:val="0"/>
                                      <w:marRight w:val="0"/>
                                      <w:marTop w:val="0"/>
                                      <w:marBottom w:val="0"/>
                                      <w:divBdr>
                                        <w:top w:val="none" w:sz="0" w:space="0" w:color="auto"/>
                                        <w:left w:val="none" w:sz="0" w:space="0" w:color="auto"/>
                                        <w:bottom w:val="none" w:sz="0" w:space="0" w:color="auto"/>
                                        <w:right w:val="none" w:sz="0" w:space="0" w:color="auto"/>
                                      </w:divBdr>
                                      <w:divsChild>
                                        <w:div w:id="141239013">
                                          <w:marLeft w:val="0"/>
                                          <w:marRight w:val="0"/>
                                          <w:marTop w:val="0"/>
                                          <w:marBottom w:val="0"/>
                                          <w:divBdr>
                                            <w:top w:val="none" w:sz="0" w:space="0" w:color="auto"/>
                                            <w:left w:val="none" w:sz="0" w:space="0" w:color="auto"/>
                                            <w:bottom w:val="none" w:sz="0" w:space="0" w:color="auto"/>
                                            <w:right w:val="none" w:sz="0" w:space="0" w:color="auto"/>
                                          </w:divBdr>
                                          <w:divsChild>
                                            <w:div w:id="205222030">
                                              <w:marLeft w:val="0"/>
                                              <w:marRight w:val="0"/>
                                              <w:marTop w:val="0"/>
                                              <w:marBottom w:val="0"/>
                                              <w:divBdr>
                                                <w:top w:val="none" w:sz="0" w:space="0" w:color="auto"/>
                                                <w:left w:val="none" w:sz="0" w:space="0" w:color="auto"/>
                                                <w:bottom w:val="none" w:sz="0" w:space="0" w:color="auto"/>
                                                <w:right w:val="none" w:sz="0" w:space="0" w:color="auto"/>
                                              </w:divBdr>
                                              <w:divsChild>
                                                <w:div w:id="431514805">
                                                  <w:marLeft w:val="0"/>
                                                  <w:marRight w:val="0"/>
                                                  <w:marTop w:val="0"/>
                                                  <w:marBottom w:val="0"/>
                                                  <w:divBdr>
                                                    <w:top w:val="none" w:sz="0" w:space="0" w:color="auto"/>
                                                    <w:left w:val="none" w:sz="0" w:space="0" w:color="auto"/>
                                                    <w:bottom w:val="none" w:sz="0" w:space="0" w:color="auto"/>
                                                    <w:right w:val="none" w:sz="0" w:space="0" w:color="auto"/>
                                                  </w:divBdr>
                                                  <w:divsChild>
                                                    <w:div w:id="18945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0699">
                                              <w:marLeft w:val="0"/>
                                              <w:marRight w:val="0"/>
                                              <w:marTop w:val="0"/>
                                              <w:marBottom w:val="0"/>
                                              <w:divBdr>
                                                <w:top w:val="none" w:sz="0" w:space="0" w:color="auto"/>
                                                <w:left w:val="none" w:sz="0" w:space="0" w:color="auto"/>
                                                <w:bottom w:val="none" w:sz="0" w:space="0" w:color="auto"/>
                                                <w:right w:val="none" w:sz="0" w:space="0" w:color="auto"/>
                                              </w:divBdr>
                                              <w:divsChild>
                                                <w:div w:id="1315255912">
                                                  <w:marLeft w:val="0"/>
                                                  <w:marRight w:val="0"/>
                                                  <w:marTop w:val="0"/>
                                                  <w:marBottom w:val="0"/>
                                                  <w:divBdr>
                                                    <w:top w:val="none" w:sz="0" w:space="0" w:color="auto"/>
                                                    <w:left w:val="none" w:sz="0" w:space="0" w:color="auto"/>
                                                    <w:bottom w:val="none" w:sz="0" w:space="0" w:color="auto"/>
                                                    <w:right w:val="none" w:sz="0" w:space="0" w:color="auto"/>
                                                  </w:divBdr>
                                                  <w:divsChild>
                                                    <w:div w:id="3196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90012">
                                              <w:marLeft w:val="0"/>
                                              <w:marRight w:val="0"/>
                                              <w:marTop w:val="0"/>
                                              <w:marBottom w:val="0"/>
                                              <w:divBdr>
                                                <w:top w:val="none" w:sz="0" w:space="0" w:color="auto"/>
                                                <w:left w:val="none" w:sz="0" w:space="0" w:color="auto"/>
                                                <w:bottom w:val="none" w:sz="0" w:space="0" w:color="auto"/>
                                                <w:right w:val="none" w:sz="0" w:space="0" w:color="auto"/>
                                              </w:divBdr>
                                              <w:divsChild>
                                                <w:div w:id="881594679">
                                                  <w:marLeft w:val="0"/>
                                                  <w:marRight w:val="0"/>
                                                  <w:marTop w:val="0"/>
                                                  <w:marBottom w:val="0"/>
                                                  <w:divBdr>
                                                    <w:top w:val="none" w:sz="0" w:space="0" w:color="auto"/>
                                                    <w:left w:val="none" w:sz="0" w:space="0" w:color="auto"/>
                                                    <w:bottom w:val="none" w:sz="0" w:space="0" w:color="auto"/>
                                                    <w:right w:val="none" w:sz="0" w:space="0" w:color="auto"/>
                                                  </w:divBdr>
                                                  <w:divsChild>
                                                    <w:div w:id="13158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0958-5503-4401-81B4-28E0FBC9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1097</Words>
  <Characters>6258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和寛</dc:creator>
  <cp:keywords/>
  <dc:description/>
  <cp:lastModifiedBy>大沢 和寛</cp:lastModifiedBy>
  <cp:revision>7</cp:revision>
  <cp:lastPrinted>2023-08-23T00:49:00Z</cp:lastPrinted>
  <dcterms:created xsi:type="dcterms:W3CDTF">2023-08-22T01:19:00Z</dcterms:created>
  <dcterms:modified xsi:type="dcterms:W3CDTF">2023-08-23T00:51:00Z</dcterms:modified>
</cp:coreProperties>
</file>